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EB4F" w14:textId="665E8224" w:rsidR="00015D40" w:rsidRDefault="00212C1D" w:rsidP="00157D1F">
      <w:pPr>
        <w:jc w:val="center"/>
        <w:rPr>
          <w:rFonts w:ascii="Tahoma" w:hAnsi="Tahoma" w:cs="Tahoma"/>
          <w:b/>
          <w:bCs/>
        </w:rPr>
      </w:pPr>
      <w:bookmarkStart w:id="0" w:name="_Hlk197946161"/>
      <w:r w:rsidRPr="00157D1F">
        <w:rPr>
          <w:rFonts w:ascii="Tahoma" w:hAnsi="Tahoma" w:cs="Tahoma"/>
          <w:b/>
        </w:rPr>
        <w:t xml:space="preserve">CONVOCATORIA </w:t>
      </w:r>
      <w:r w:rsidR="000A2E48" w:rsidRPr="00157D1F">
        <w:rPr>
          <w:rFonts w:ascii="Tahoma" w:hAnsi="Tahoma" w:cs="Tahoma"/>
          <w:b/>
        </w:rPr>
        <w:t>OPD/CMD/SC</w:t>
      </w:r>
      <w:r w:rsidRPr="00157D1F">
        <w:rPr>
          <w:rFonts w:ascii="Tahoma" w:hAnsi="Tahoma" w:cs="Tahoma"/>
          <w:b/>
        </w:rPr>
        <w:t>/</w:t>
      </w:r>
      <w:r w:rsidR="00157D1F" w:rsidRPr="00157D1F">
        <w:rPr>
          <w:rFonts w:ascii="Tahoma" w:hAnsi="Tahoma" w:cs="Tahoma"/>
          <w:b/>
        </w:rPr>
        <w:t>0</w:t>
      </w:r>
      <w:r w:rsidR="00392CBF">
        <w:rPr>
          <w:rFonts w:ascii="Tahoma" w:hAnsi="Tahoma" w:cs="Tahoma"/>
          <w:b/>
        </w:rPr>
        <w:t>0</w:t>
      </w:r>
      <w:r w:rsidR="001B3676">
        <w:rPr>
          <w:rFonts w:ascii="Tahoma" w:hAnsi="Tahoma" w:cs="Tahoma"/>
          <w:b/>
        </w:rPr>
        <w:t>4</w:t>
      </w:r>
      <w:r w:rsidR="00015D40" w:rsidRPr="00157D1F">
        <w:rPr>
          <w:rFonts w:ascii="Tahoma" w:hAnsi="Tahoma" w:cs="Tahoma"/>
          <w:b/>
        </w:rPr>
        <w:t>/</w:t>
      </w:r>
      <w:r w:rsidR="00DE1968" w:rsidRPr="00157D1F">
        <w:rPr>
          <w:rFonts w:ascii="Tahoma" w:hAnsi="Tahoma" w:cs="Tahoma"/>
          <w:b/>
        </w:rPr>
        <w:t>202</w:t>
      </w:r>
      <w:r w:rsidR="00392CBF">
        <w:rPr>
          <w:rFonts w:ascii="Tahoma" w:hAnsi="Tahoma" w:cs="Tahoma"/>
          <w:b/>
        </w:rPr>
        <w:t>6</w:t>
      </w:r>
      <w:r w:rsidR="000A2E48" w:rsidRPr="00157D1F">
        <w:rPr>
          <w:rFonts w:ascii="Tahoma" w:hAnsi="Tahoma" w:cs="Tahoma"/>
          <w:b/>
        </w:rPr>
        <w:t xml:space="preserve"> </w:t>
      </w:r>
      <w:bookmarkStart w:id="1" w:name="_Hlk197944364"/>
      <w:bookmarkStart w:id="2" w:name="_Hlk183780855"/>
      <w:bookmarkStart w:id="3" w:name="_Hlk191642343"/>
      <w:bookmarkStart w:id="4" w:name="_Hlk196826035"/>
      <w:r w:rsidR="00015D40" w:rsidRPr="00157D1F">
        <w:rPr>
          <w:rFonts w:ascii="Tahoma" w:hAnsi="Tahoma" w:cs="Tahoma"/>
          <w:b/>
          <w:bCs/>
        </w:rPr>
        <w:t>“</w:t>
      </w:r>
      <w:bookmarkStart w:id="5" w:name="_Hlk220327692"/>
      <w:r w:rsidR="0098000C">
        <w:rPr>
          <w:rFonts w:ascii="Tahoma" w:hAnsi="Tahoma" w:cs="Tahoma"/>
          <w:b/>
          <w:bCs/>
        </w:rPr>
        <w:t xml:space="preserve">ADQUISICIÓN DE </w:t>
      </w:r>
      <w:r w:rsidR="00015D40" w:rsidRPr="00157D1F">
        <w:rPr>
          <w:rFonts w:ascii="Tahoma" w:hAnsi="Tahoma" w:cs="Tahoma"/>
          <w:b/>
          <w:bCs/>
        </w:rPr>
        <w:t>SERVICIOS DE ALIMENT</w:t>
      </w:r>
      <w:r w:rsidR="0098000C">
        <w:rPr>
          <w:rFonts w:ascii="Tahoma" w:hAnsi="Tahoma" w:cs="Tahoma"/>
          <w:b/>
          <w:bCs/>
        </w:rPr>
        <w:t>OS</w:t>
      </w:r>
      <w:r w:rsidR="00015D40" w:rsidRPr="00157D1F">
        <w:rPr>
          <w:rFonts w:ascii="Tahoma" w:hAnsi="Tahoma" w:cs="Tahoma"/>
          <w:b/>
          <w:bCs/>
        </w:rPr>
        <w:t xml:space="preserve"> PARA LOS EVENTOS Y PARTIDOS</w:t>
      </w:r>
      <w:r w:rsidR="0098000C">
        <w:rPr>
          <w:rFonts w:ascii="Tahoma" w:hAnsi="Tahoma" w:cs="Tahoma"/>
          <w:b/>
          <w:bCs/>
        </w:rPr>
        <w:t xml:space="preserve"> OFICIALES</w:t>
      </w:r>
      <w:r w:rsidR="00015D40" w:rsidRPr="00157D1F">
        <w:rPr>
          <w:rFonts w:ascii="Tahoma" w:hAnsi="Tahoma" w:cs="Tahoma"/>
          <w:b/>
          <w:bCs/>
        </w:rPr>
        <w:t xml:space="preserve"> DE LA COPA JALISCO 202</w:t>
      </w:r>
      <w:r w:rsidR="00134553">
        <w:rPr>
          <w:rFonts w:ascii="Tahoma" w:hAnsi="Tahoma" w:cs="Tahoma"/>
          <w:b/>
          <w:bCs/>
        </w:rPr>
        <w:t>6</w:t>
      </w:r>
      <w:r w:rsidR="00015D40" w:rsidRPr="00157D1F">
        <w:rPr>
          <w:rFonts w:ascii="Tahoma" w:hAnsi="Tahoma" w:cs="Tahoma"/>
          <w:b/>
          <w:bCs/>
        </w:rPr>
        <w:t xml:space="preserve"> EN TLAJOMULCO DE ZÚÑIGA, JALISCO</w:t>
      </w:r>
      <w:bookmarkEnd w:id="1"/>
      <w:bookmarkEnd w:id="5"/>
      <w:r w:rsidR="00015D40" w:rsidRPr="00157D1F">
        <w:rPr>
          <w:rFonts w:ascii="Tahoma" w:hAnsi="Tahoma" w:cs="Tahoma"/>
          <w:b/>
          <w:bCs/>
        </w:rPr>
        <w:t>”.</w:t>
      </w:r>
    </w:p>
    <w:bookmarkEnd w:id="0"/>
    <w:bookmarkEnd w:id="2"/>
    <w:bookmarkEnd w:id="3"/>
    <w:bookmarkEnd w:id="4"/>
    <w:p w14:paraId="0748EAFE" w14:textId="06A3F79E" w:rsidR="00522C2D" w:rsidRPr="00157D1F" w:rsidRDefault="00522C2D" w:rsidP="00522C2D">
      <w:pPr>
        <w:spacing w:after="0" w:line="240" w:lineRule="auto"/>
        <w:jc w:val="both"/>
        <w:rPr>
          <w:rFonts w:ascii="Arial" w:eastAsia="Times New Roman" w:hAnsi="Arial" w:cs="Arial"/>
          <w:kern w:val="0"/>
          <w:lang w:eastAsia="es-MX"/>
          <w14:ligatures w14:val="none"/>
        </w:rPr>
      </w:pPr>
      <w:r w:rsidRPr="00157D1F">
        <w:rPr>
          <w:rFonts w:ascii="Arial" w:eastAsia="Times New Roman" w:hAnsi="Arial" w:cs="Arial"/>
          <w:kern w:val="0"/>
          <w:lang w:eastAsia="es-MX"/>
          <w14:ligatures w14:val="none"/>
        </w:rPr>
        <w:t xml:space="preserve">El Municipio de Tlajomulco de Zúñiga, Jalisco a través del Organismo Público Descentralizado, Consejo Municipal del Deporte (COMUDE) de Tlajomulco de Zúñiga, Jalisco, ubicado en la </w:t>
      </w:r>
      <w:bookmarkStart w:id="6" w:name="_Hlk181781580"/>
      <w:r w:rsidRPr="00157D1F">
        <w:rPr>
          <w:rFonts w:ascii="Arial" w:eastAsia="Times New Roman" w:hAnsi="Arial" w:cs="Arial"/>
          <w:kern w:val="0"/>
          <w:lang w:eastAsia="es-MX"/>
          <w14:ligatures w14:val="none"/>
        </w:rPr>
        <w:t>calle Constitución Oriente no. 157, Int. B, en el Municipio d</w:t>
      </w:r>
      <w:bookmarkStart w:id="7" w:name="_Hlk182046638"/>
      <w:r w:rsidRPr="00157D1F">
        <w:rPr>
          <w:rFonts w:ascii="Arial" w:eastAsia="Times New Roman" w:hAnsi="Arial" w:cs="Arial"/>
          <w:kern w:val="0"/>
          <w:lang w:eastAsia="es-MX"/>
          <w14:ligatures w14:val="none"/>
        </w:rPr>
        <w:t>e Tlajomulco de Zúñiga, Jalisco</w:t>
      </w:r>
      <w:bookmarkEnd w:id="7"/>
      <w:r w:rsidRPr="00157D1F">
        <w:rPr>
          <w:rFonts w:ascii="Arial" w:eastAsia="Times New Roman" w:hAnsi="Arial" w:cs="Arial"/>
          <w:kern w:val="0"/>
          <w:lang w:eastAsia="es-MX"/>
          <w14:ligatures w14:val="none"/>
        </w:rPr>
        <w:t xml:space="preserve">, </w:t>
      </w:r>
      <w:bookmarkEnd w:id="6"/>
      <w:r w:rsidRPr="00157D1F">
        <w:rPr>
          <w:rFonts w:ascii="Arial" w:eastAsia="Times New Roman" w:hAnsi="Arial" w:cs="Arial"/>
          <w:kern w:val="0"/>
          <w:lang w:eastAsia="es-MX"/>
          <w14:ligatures w14:val="none"/>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136BC082" w14:textId="3A5AA109" w:rsidR="00522C2D" w:rsidRPr="00157D1F" w:rsidRDefault="00522C2D" w:rsidP="00522C2D">
      <w:pPr>
        <w:spacing w:after="0" w:line="240" w:lineRule="auto"/>
        <w:jc w:val="both"/>
        <w:rPr>
          <w:rFonts w:ascii="Arial" w:eastAsia="Times New Roman" w:hAnsi="Arial" w:cs="Arial"/>
          <w:kern w:val="0"/>
          <w:lang w:eastAsia="es-MX"/>
          <w14:ligatures w14:val="none"/>
        </w:rPr>
      </w:pPr>
    </w:p>
    <w:tbl>
      <w:tblPr>
        <w:tblStyle w:val="Tablaconcuadrcula1"/>
        <w:tblW w:w="9067" w:type="dxa"/>
        <w:tblLook w:val="04A0" w:firstRow="1" w:lastRow="0" w:firstColumn="1" w:lastColumn="0" w:noHBand="0" w:noVBand="1"/>
      </w:tblPr>
      <w:tblGrid>
        <w:gridCol w:w="4390"/>
        <w:gridCol w:w="4677"/>
      </w:tblGrid>
      <w:tr w:rsidR="00522C2D" w:rsidRPr="00157D1F" w14:paraId="00282A29" w14:textId="77777777" w:rsidTr="000E3235">
        <w:trPr>
          <w:trHeight w:val="340"/>
        </w:trPr>
        <w:tc>
          <w:tcPr>
            <w:tcW w:w="4390" w:type="dxa"/>
          </w:tcPr>
          <w:p w14:paraId="27C4F17A" w14:textId="77777777" w:rsidR="00522C2D" w:rsidRPr="00157D1F" w:rsidRDefault="00522C2D" w:rsidP="00522C2D">
            <w:pPr>
              <w:rPr>
                <w:rFonts w:ascii="Arial" w:eastAsia="Calibri" w:hAnsi="Arial" w:cs="Arial"/>
                <w:lang w:eastAsia="es-ES"/>
              </w:rPr>
            </w:pPr>
            <w:r w:rsidRPr="00157D1F">
              <w:rPr>
                <w:rFonts w:ascii="Arial" w:eastAsia="Calibri" w:hAnsi="Arial" w:cs="Arial"/>
                <w:lang w:eastAsia="es-ES"/>
              </w:rPr>
              <w:t xml:space="preserve">Origen de los Recursos </w:t>
            </w:r>
          </w:p>
        </w:tc>
        <w:tc>
          <w:tcPr>
            <w:tcW w:w="4677" w:type="dxa"/>
          </w:tcPr>
          <w:p w14:paraId="49709C47" w14:textId="77777777" w:rsidR="00522C2D" w:rsidRPr="00157D1F" w:rsidRDefault="00522C2D" w:rsidP="00522C2D">
            <w:pPr>
              <w:jc w:val="both"/>
              <w:rPr>
                <w:rFonts w:ascii="Arial" w:eastAsia="Calibri" w:hAnsi="Arial" w:cs="Arial"/>
                <w:lang w:eastAsia="es-ES"/>
              </w:rPr>
            </w:pPr>
            <w:r w:rsidRPr="00157D1F">
              <w:rPr>
                <w:rFonts w:ascii="Arial" w:eastAsia="Calibri" w:hAnsi="Arial" w:cs="Arial"/>
                <w:lang w:eastAsia="es-ES"/>
              </w:rPr>
              <w:t xml:space="preserve">Municipal </w:t>
            </w:r>
          </w:p>
        </w:tc>
      </w:tr>
      <w:tr w:rsidR="00522C2D" w:rsidRPr="00157D1F" w14:paraId="3718DB92" w14:textId="77777777" w:rsidTr="000E3235">
        <w:tc>
          <w:tcPr>
            <w:tcW w:w="4390" w:type="dxa"/>
          </w:tcPr>
          <w:p w14:paraId="1FE61C9F" w14:textId="77777777" w:rsidR="00522C2D" w:rsidRPr="00157D1F" w:rsidRDefault="00522C2D" w:rsidP="00522C2D">
            <w:pPr>
              <w:jc w:val="both"/>
              <w:rPr>
                <w:rFonts w:ascii="Arial" w:eastAsia="Calibri" w:hAnsi="Arial" w:cs="Arial"/>
                <w:lang w:eastAsia="es-ES"/>
              </w:rPr>
            </w:pPr>
            <w:r w:rsidRPr="00157D1F">
              <w:rPr>
                <w:rFonts w:ascii="Arial" w:eastAsia="Calibri" w:hAnsi="Arial" w:cs="Arial"/>
                <w:lang w:eastAsia="es-ES"/>
              </w:rPr>
              <w:t xml:space="preserve">Carácter de la Licitación </w:t>
            </w:r>
          </w:p>
        </w:tc>
        <w:tc>
          <w:tcPr>
            <w:tcW w:w="4677" w:type="dxa"/>
          </w:tcPr>
          <w:p w14:paraId="59E4BC4E" w14:textId="77777777" w:rsidR="00522C2D" w:rsidRPr="00157D1F" w:rsidRDefault="00522C2D" w:rsidP="00522C2D">
            <w:pPr>
              <w:jc w:val="both"/>
              <w:rPr>
                <w:rFonts w:ascii="Arial" w:eastAsia="Calibri" w:hAnsi="Arial" w:cs="Arial"/>
                <w:lang w:eastAsia="es-ES"/>
              </w:rPr>
            </w:pPr>
            <w:r w:rsidRPr="00157D1F">
              <w:rPr>
                <w:rFonts w:ascii="Arial" w:eastAsia="Calibri" w:hAnsi="Arial" w:cs="Arial"/>
                <w:lang w:eastAsia="es-ES"/>
              </w:rPr>
              <w:t>Local</w:t>
            </w:r>
          </w:p>
        </w:tc>
      </w:tr>
      <w:tr w:rsidR="00522C2D" w:rsidRPr="00157D1F" w14:paraId="618A2114" w14:textId="77777777" w:rsidTr="000E3235">
        <w:tc>
          <w:tcPr>
            <w:tcW w:w="4390" w:type="dxa"/>
          </w:tcPr>
          <w:p w14:paraId="4FAC44B5" w14:textId="77777777" w:rsidR="00522C2D" w:rsidRPr="00157D1F" w:rsidRDefault="00522C2D" w:rsidP="00522C2D">
            <w:pPr>
              <w:jc w:val="both"/>
              <w:rPr>
                <w:rFonts w:ascii="Arial" w:eastAsia="Calibri" w:hAnsi="Arial" w:cs="Arial"/>
                <w:lang w:eastAsia="es-ES"/>
              </w:rPr>
            </w:pPr>
            <w:r w:rsidRPr="00157D1F">
              <w:rPr>
                <w:rFonts w:ascii="Arial" w:eastAsia="Calibri" w:hAnsi="Arial" w:cs="Arial"/>
                <w:lang w:eastAsia="es-ES"/>
              </w:rPr>
              <w:t xml:space="preserve">Ejercicio Fiscal que abarca la Contratación </w:t>
            </w:r>
          </w:p>
        </w:tc>
        <w:tc>
          <w:tcPr>
            <w:tcW w:w="4677" w:type="dxa"/>
          </w:tcPr>
          <w:p w14:paraId="1ED4B756" w14:textId="27128D53" w:rsidR="00522C2D" w:rsidRPr="00157D1F" w:rsidRDefault="00522C2D" w:rsidP="00522C2D">
            <w:pPr>
              <w:jc w:val="both"/>
              <w:rPr>
                <w:rFonts w:ascii="Arial" w:eastAsia="Calibri" w:hAnsi="Arial" w:cs="Arial"/>
                <w:lang w:eastAsia="es-ES"/>
              </w:rPr>
            </w:pPr>
            <w:r w:rsidRPr="00157D1F">
              <w:rPr>
                <w:rFonts w:ascii="Arial" w:eastAsia="Calibri" w:hAnsi="Arial" w:cs="Arial"/>
                <w:lang w:eastAsia="es-ES"/>
              </w:rPr>
              <w:t>202</w:t>
            </w:r>
            <w:r w:rsidR="00F104E8">
              <w:rPr>
                <w:rFonts w:ascii="Arial" w:eastAsia="Calibri" w:hAnsi="Arial" w:cs="Arial"/>
                <w:lang w:eastAsia="es-ES"/>
              </w:rPr>
              <w:t>6</w:t>
            </w:r>
          </w:p>
        </w:tc>
      </w:tr>
      <w:tr w:rsidR="00522C2D" w:rsidRPr="00157D1F" w14:paraId="7A7B8DC2" w14:textId="77777777" w:rsidTr="000E3235">
        <w:tc>
          <w:tcPr>
            <w:tcW w:w="4390" w:type="dxa"/>
          </w:tcPr>
          <w:p w14:paraId="0B23D702" w14:textId="77777777" w:rsidR="00522C2D" w:rsidRPr="00157D1F" w:rsidRDefault="00522C2D" w:rsidP="00522C2D">
            <w:pPr>
              <w:jc w:val="both"/>
              <w:rPr>
                <w:rFonts w:ascii="Arial" w:eastAsia="Calibri" w:hAnsi="Arial" w:cs="Arial"/>
                <w:lang w:eastAsia="es-ES"/>
              </w:rPr>
            </w:pPr>
            <w:r w:rsidRPr="00157D1F">
              <w:rPr>
                <w:rFonts w:ascii="Arial" w:eastAsia="Calibri" w:hAnsi="Arial" w:cs="Arial"/>
                <w:lang w:eastAsia="es-ES"/>
              </w:rPr>
              <w:t>Tipo de Contrato o Pedido (Orden de Compra)</w:t>
            </w:r>
          </w:p>
        </w:tc>
        <w:tc>
          <w:tcPr>
            <w:tcW w:w="4677" w:type="dxa"/>
          </w:tcPr>
          <w:p w14:paraId="78FC19ED" w14:textId="77777777" w:rsidR="00522C2D" w:rsidRPr="00157D1F" w:rsidRDefault="00522C2D" w:rsidP="00522C2D">
            <w:pPr>
              <w:jc w:val="both"/>
              <w:rPr>
                <w:rFonts w:ascii="Arial" w:eastAsia="Calibri" w:hAnsi="Arial" w:cs="Arial"/>
                <w:lang w:eastAsia="es-ES"/>
              </w:rPr>
            </w:pPr>
            <w:r w:rsidRPr="00157D1F">
              <w:rPr>
                <w:rFonts w:ascii="Arial" w:eastAsia="Calibri" w:hAnsi="Arial" w:cs="Arial"/>
                <w:lang w:eastAsia="es-ES"/>
              </w:rPr>
              <w:t>Cerrado</w:t>
            </w:r>
          </w:p>
        </w:tc>
      </w:tr>
      <w:tr w:rsidR="00522C2D" w:rsidRPr="00157D1F" w14:paraId="33336CB7" w14:textId="77777777" w:rsidTr="000E3235">
        <w:tc>
          <w:tcPr>
            <w:tcW w:w="4390" w:type="dxa"/>
          </w:tcPr>
          <w:p w14:paraId="70FA44A2" w14:textId="77777777" w:rsidR="00522C2D" w:rsidRPr="00157D1F" w:rsidRDefault="00522C2D" w:rsidP="00522C2D">
            <w:pPr>
              <w:jc w:val="both"/>
              <w:rPr>
                <w:rFonts w:ascii="Arial" w:eastAsia="Calibri" w:hAnsi="Arial" w:cs="Arial"/>
                <w:lang w:eastAsia="es-ES"/>
              </w:rPr>
            </w:pPr>
            <w:r w:rsidRPr="00157D1F">
              <w:rPr>
                <w:rFonts w:ascii="Arial" w:eastAsia="Calibri" w:hAnsi="Arial" w:cs="Arial"/>
                <w:lang w:eastAsia="es-ES"/>
              </w:rPr>
              <w:t xml:space="preserve">Adjudicación de los Bienes o Servicios </w:t>
            </w:r>
          </w:p>
        </w:tc>
        <w:tc>
          <w:tcPr>
            <w:tcW w:w="4677" w:type="dxa"/>
          </w:tcPr>
          <w:p w14:paraId="4C27F01D" w14:textId="72908399" w:rsidR="00522C2D" w:rsidRPr="00157D1F" w:rsidRDefault="00522C2D" w:rsidP="00522C2D">
            <w:pPr>
              <w:jc w:val="both"/>
              <w:rPr>
                <w:rFonts w:ascii="Arial" w:eastAsia="Calibri" w:hAnsi="Arial" w:cs="Arial"/>
                <w:b/>
                <w:lang w:eastAsia="es-ES"/>
              </w:rPr>
            </w:pPr>
            <w:r w:rsidRPr="00157D1F">
              <w:rPr>
                <w:rFonts w:ascii="Arial" w:eastAsia="Calibri" w:hAnsi="Arial" w:cs="Arial"/>
                <w:b/>
                <w:lang w:eastAsia="es-ES"/>
              </w:rPr>
              <w:t xml:space="preserve">Se adjudicará a </w:t>
            </w:r>
            <w:r w:rsidR="00980163" w:rsidRPr="00157D1F">
              <w:rPr>
                <w:rFonts w:ascii="Arial" w:eastAsia="Calibri" w:hAnsi="Arial" w:cs="Arial"/>
                <w:b/>
                <w:lang w:eastAsia="es-ES"/>
              </w:rPr>
              <w:t>un solo proveedor.</w:t>
            </w:r>
          </w:p>
        </w:tc>
      </w:tr>
      <w:tr w:rsidR="00522C2D" w:rsidRPr="00157D1F" w14:paraId="574C6375" w14:textId="77777777" w:rsidTr="000E3235">
        <w:tc>
          <w:tcPr>
            <w:tcW w:w="4390" w:type="dxa"/>
          </w:tcPr>
          <w:p w14:paraId="56DE7CB3" w14:textId="1BC3796D" w:rsidR="00522C2D" w:rsidRPr="00157D1F" w:rsidRDefault="00522C2D" w:rsidP="00522C2D">
            <w:pPr>
              <w:jc w:val="both"/>
              <w:rPr>
                <w:rFonts w:ascii="Arial" w:eastAsia="Calibri" w:hAnsi="Arial" w:cs="Arial"/>
                <w:lang w:eastAsia="es-ES"/>
              </w:rPr>
            </w:pPr>
            <w:r w:rsidRPr="00157D1F">
              <w:rPr>
                <w:rFonts w:ascii="Arial" w:eastAsia="Calibri" w:hAnsi="Arial" w:cs="Arial"/>
                <w:lang w:eastAsia="es-ES"/>
              </w:rPr>
              <w:t>La partida presupuestal, de conformidad con el clasificador por objeto del gasto</w:t>
            </w:r>
          </w:p>
        </w:tc>
        <w:tc>
          <w:tcPr>
            <w:tcW w:w="4677" w:type="dxa"/>
          </w:tcPr>
          <w:p w14:paraId="3062BF29" w14:textId="69EC6E89" w:rsidR="00522C2D" w:rsidRPr="00157D1F" w:rsidRDefault="005C7DD5" w:rsidP="00522C2D">
            <w:pPr>
              <w:jc w:val="both"/>
              <w:rPr>
                <w:rFonts w:ascii="Arial" w:eastAsia="Calibri" w:hAnsi="Arial" w:cs="Arial"/>
                <w:lang w:eastAsia="es-ES"/>
              </w:rPr>
            </w:pPr>
            <w:r w:rsidRPr="00157D1F">
              <w:rPr>
                <w:rFonts w:ascii="Arial" w:eastAsia="Calibri" w:hAnsi="Arial" w:cs="Arial"/>
                <w:lang w:eastAsia="es-ES"/>
              </w:rPr>
              <w:t>3</w:t>
            </w:r>
            <w:r w:rsidR="0098000C">
              <w:rPr>
                <w:rFonts w:ascii="Arial" w:eastAsia="Calibri" w:hAnsi="Arial" w:cs="Arial"/>
                <w:lang w:eastAsia="es-ES"/>
              </w:rPr>
              <w:t>821</w:t>
            </w:r>
          </w:p>
        </w:tc>
      </w:tr>
      <w:tr w:rsidR="00522C2D" w:rsidRPr="00157D1F" w14:paraId="60D538EF" w14:textId="77777777" w:rsidTr="000E3235">
        <w:tc>
          <w:tcPr>
            <w:tcW w:w="4390" w:type="dxa"/>
          </w:tcPr>
          <w:p w14:paraId="289057FF" w14:textId="77777777" w:rsidR="00522C2D" w:rsidRPr="00157D1F" w:rsidRDefault="00522C2D" w:rsidP="00522C2D">
            <w:pPr>
              <w:jc w:val="both"/>
              <w:rPr>
                <w:rFonts w:ascii="Arial" w:eastAsia="Calibri" w:hAnsi="Arial" w:cs="Arial"/>
                <w:lang w:eastAsia="es-ES"/>
              </w:rPr>
            </w:pPr>
            <w:r w:rsidRPr="00157D1F">
              <w:rPr>
                <w:rFonts w:ascii="Arial" w:eastAsia="Calibri" w:hAnsi="Arial" w:cs="Arial"/>
                <w:lang w:eastAsia="es-ES"/>
              </w:rPr>
              <w:t xml:space="preserve">Criterio de evaluación de propuestas </w:t>
            </w:r>
          </w:p>
        </w:tc>
        <w:tc>
          <w:tcPr>
            <w:tcW w:w="4677" w:type="dxa"/>
          </w:tcPr>
          <w:p w14:paraId="448C98F8" w14:textId="77777777" w:rsidR="00522C2D" w:rsidRPr="00157D1F" w:rsidRDefault="00522C2D" w:rsidP="00522C2D">
            <w:pPr>
              <w:jc w:val="both"/>
              <w:rPr>
                <w:rFonts w:ascii="Arial" w:eastAsia="Calibri" w:hAnsi="Arial" w:cs="Arial"/>
                <w:lang w:eastAsia="es-ES"/>
              </w:rPr>
            </w:pPr>
            <w:r w:rsidRPr="00157D1F">
              <w:rPr>
                <w:rFonts w:ascii="Arial" w:eastAsia="Calibri" w:hAnsi="Arial" w:cs="Arial"/>
                <w:lang w:eastAsia="es-ES"/>
              </w:rPr>
              <w:t>Binario</w:t>
            </w:r>
          </w:p>
        </w:tc>
      </w:tr>
      <w:tr w:rsidR="00522C2D" w:rsidRPr="00157D1F" w14:paraId="673A973B" w14:textId="77777777" w:rsidTr="000E3235">
        <w:tc>
          <w:tcPr>
            <w:tcW w:w="4390" w:type="dxa"/>
          </w:tcPr>
          <w:p w14:paraId="6EF616AB" w14:textId="77777777" w:rsidR="00522C2D" w:rsidRPr="00157D1F" w:rsidRDefault="00522C2D" w:rsidP="00522C2D">
            <w:pPr>
              <w:jc w:val="both"/>
              <w:rPr>
                <w:rFonts w:ascii="Arial" w:eastAsia="Calibri" w:hAnsi="Arial" w:cs="Arial"/>
              </w:rPr>
            </w:pPr>
            <w:r w:rsidRPr="00157D1F">
              <w:rPr>
                <w:rFonts w:ascii="Arial" w:eastAsia="Calibri" w:hAnsi="Arial" w:cs="Arial"/>
              </w:rPr>
              <w:t>Fecha de Publicación</w:t>
            </w:r>
          </w:p>
        </w:tc>
        <w:tc>
          <w:tcPr>
            <w:tcW w:w="4677" w:type="dxa"/>
          </w:tcPr>
          <w:p w14:paraId="71D082E6" w14:textId="7D3D2794" w:rsidR="00522C2D" w:rsidRPr="00392CBF" w:rsidRDefault="0098000C" w:rsidP="00522C2D">
            <w:pPr>
              <w:spacing w:after="200" w:line="276" w:lineRule="auto"/>
              <w:jc w:val="both"/>
              <w:rPr>
                <w:rFonts w:ascii="Arial" w:eastAsia="Calibri" w:hAnsi="Arial" w:cs="Arial"/>
                <w:bCs/>
              </w:rPr>
            </w:pPr>
            <w:r>
              <w:rPr>
                <w:rFonts w:ascii="Arial" w:eastAsia="Calibri" w:hAnsi="Arial" w:cs="Arial"/>
                <w:bCs/>
              </w:rPr>
              <w:t xml:space="preserve">30 </w:t>
            </w:r>
            <w:r w:rsidR="00392CBF" w:rsidRPr="00392CBF">
              <w:rPr>
                <w:rFonts w:ascii="Arial" w:eastAsia="Calibri" w:hAnsi="Arial" w:cs="Arial"/>
                <w:bCs/>
              </w:rPr>
              <w:t>de enero del 2026</w:t>
            </w:r>
          </w:p>
        </w:tc>
      </w:tr>
      <w:tr w:rsidR="00522C2D" w:rsidRPr="00157D1F" w14:paraId="2ED7C680" w14:textId="77777777" w:rsidTr="000E3235">
        <w:trPr>
          <w:trHeight w:val="434"/>
        </w:trPr>
        <w:tc>
          <w:tcPr>
            <w:tcW w:w="4390" w:type="dxa"/>
          </w:tcPr>
          <w:p w14:paraId="4DC89F01" w14:textId="1668CE9B" w:rsidR="00522C2D" w:rsidRPr="00157D1F" w:rsidRDefault="005C7DD5" w:rsidP="00522C2D">
            <w:pPr>
              <w:jc w:val="both"/>
              <w:rPr>
                <w:rFonts w:ascii="Arial" w:eastAsia="Calibri" w:hAnsi="Arial" w:cs="Arial"/>
              </w:rPr>
            </w:pPr>
            <w:r w:rsidRPr="00157D1F">
              <w:rPr>
                <w:rFonts w:ascii="Arial" w:hAnsi="Arial" w:cs="Arial"/>
              </w:rPr>
              <w:t xml:space="preserve">Aclaraciones </w:t>
            </w:r>
          </w:p>
        </w:tc>
        <w:tc>
          <w:tcPr>
            <w:tcW w:w="4677" w:type="dxa"/>
          </w:tcPr>
          <w:p w14:paraId="2488CAC6" w14:textId="7F74060B" w:rsidR="00522C2D" w:rsidRPr="00157D1F" w:rsidRDefault="00954530" w:rsidP="00340138">
            <w:pPr>
              <w:spacing w:after="200"/>
              <w:rPr>
                <w:rFonts w:ascii="Arial" w:eastAsia="Calibri" w:hAnsi="Arial" w:cs="Arial"/>
              </w:rPr>
            </w:pPr>
            <w:r w:rsidRPr="00157D1F">
              <w:rPr>
                <w:rFonts w:ascii="Arial" w:hAnsi="Arial" w:cs="Arial"/>
              </w:rPr>
              <w:t>Al correo</w:t>
            </w:r>
            <w:r w:rsidR="002611D9" w:rsidRPr="00157D1F">
              <w:rPr>
                <w:rFonts w:ascii="Arial" w:hAnsi="Arial" w:cs="Arial"/>
              </w:rPr>
              <w:t>:</w:t>
            </w:r>
            <w:r w:rsidR="00601409">
              <w:rPr>
                <w:rFonts w:ascii="Arial" w:hAnsi="Arial" w:cs="Arial"/>
              </w:rPr>
              <w:t xml:space="preserve"> </w:t>
            </w:r>
            <w:r w:rsidR="00340138" w:rsidRPr="00157D1F">
              <w:rPr>
                <w:rFonts w:ascii="Arial" w:hAnsi="Arial" w:cs="Arial"/>
              </w:rPr>
              <w:t>comprascomude@tlajomulco.gob.mx y</w:t>
            </w:r>
            <w:r w:rsidR="005C7DD5" w:rsidRPr="00157D1F">
              <w:rPr>
                <w:rFonts w:ascii="Arial" w:hAnsi="Arial" w:cs="Arial"/>
              </w:rPr>
              <w:t xml:space="preserve"> teléfono 01 (33) 32834400 Ext. 3263</w:t>
            </w:r>
          </w:p>
        </w:tc>
      </w:tr>
      <w:tr w:rsidR="00522C2D" w:rsidRPr="00157D1F" w14:paraId="787A906B" w14:textId="77777777" w:rsidTr="000E3235">
        <w:trPr>
          <w:trHeight w:val="1442"/>
        </w:trPr>
        <w:tc>
          <w:tcPr>
            <w:tcW w:w="4390" w:type="dxa"/>
          </w:tcPr>
          <w:p w14:paraId="26E6FBA9" w14:textId="77777777" w:rsidR="00522C2D" w:rsidRPr="00157D1F" w:rsidRDefault="00522C2D" w:rsidP="00522C2D">
            <w:pPr>
              <w:spacing w:after="200"/>
              <w:jc w:val="both"/>
              <w:rPr>
                <w:rFonts w:ascii="Arial" w:eastAsia="Calibri" w:hAnsi="Arial" w:cs="Arial"/>
              </w:rPr>
            </w:pPr>
            <w:r w:rsidRPr="00157D1F">
              <w:rPr>
                <w:rFonts w:ascii="Arial" w:eastAsia="Calibri" w:hAnsi="Arial" w:cs="Arial"/>
              </w:rPr>
              <w:t xml:space="preserve">Fecha y hora límite para entrega de propuestas </w:t>
            </w:r>
          </w:p>
        </w:tc>
        <w:tc>
          <w:tcPr>
            <w:tcW w:w="4677" w:type="dxa"/>
          </w:tcPr>
          <w:p w14:paraId="06515019" w14:textId="2E047307" w:rsidR="00522C2D" w:rsidRPr="00157D1F" w:rsidRDefault="0098000C" w:rsidP="00522C2D">
            <w:pPr>
              <w:spacing w:after="200"/>
              <w:jc w:val="both"/>
              <w:rPr>
                <w:rFonts w:ascii="Arial" w:eastAsia="Calibri" w:hAnsi="Arial" w:cs="Arial"/>
                <w:color w:val="000000"/>
              </w:rPr>
            </w:pPr>
            <w:r>
              <w:rPr>
                <w:rFonts w:ascii="Arial" w:eastAsia="Calibri" w:hAnsi="Arial" w:cs="Arial"/>
                <w:color w:val="000000"/>
              </w:rPr>
              <w:t xml:space="preserve">09 </w:t>
            </w:r>
            <w:r w:rsidR="00392CBF">
              <w:rPr>
                <w:rFonts w:ascii="Arial" w:eastAsia="Calibri" w:hAnsi="Arial" w:cs="Arial"/>
                <w:color w:val="000000"/>
              </w:rPr>
              <w:t>de</w:t>
            </w:r>
            <w:r>
              <w:rPr>
                <w:rFonts w:ascii="Arial" w:eastAsia="Calibri" w:hAnsi="Arial" w:cs="Arial"/>
                <w:color w:val="000000"/>
              </w:rPr>
              <w:t xml:space="preserve"> febrero</w:t>
            </w:r>
            <w:r w:rsidR="00392CBF">
              <w:rPr>
                <w:rFonts w:ascii="Arial" w:eastAsia="Calibri" w:hAnsi="Arial" w:cs="Arial"/>
                <w:color w:val="000000"/>
              </w:rPr>
              <w:t xml:space="preserve"> del</w:t>
            </w:r>
            <w:r>
              <w:rPr>
                <w:rFonts w:ascii="Arial" w:eastAsia="Calibri" w:hAnsi="Arial" w:cs="Arial"/>
                <w:color w:val="000000"/>
              </w:rPr>
              <w:t xml:space="preserve"> año</w:t>
            </w:r>
            <w:r w:rsidR="00392CBF">
              <w:rPr>
                <w:rFonts w:ascii="Arial" w:eastAsia="Calibri" w:hAnsi="Arial" w:cs="Arial"/>
                <w:color w:val="000000"/>
              </w:rPr>
              <w:t xml:space="preserve"> 2026 </w:t>
            </w:r>
            <w:r w:rsidR="002611D9" w:rsidRPr="00157D1F">
              <w:rPr>
                <w:rFonts w:ascii="Arial" w:eastAsia="Calibri" w:hAnsi="Arial" w:cs="Arial"/>
                <w:color w:val="000000"/>
              </w:rPr>
              <w:t>a</w:t>
            </w:r>
            <w:r w:rsidR="00522C2D" w:rsidRPr="00157D1F">
              <w:rPr>
                <w:rFonts w:ascii="Arial" w:eastAsia="Calibri" w:hAnsi="Arial" w:cs="Arial"/>
                <w:color w:val="000000"/>
              </w:rPr>
              <w:t xml:space="preserve"> las </w:t>
            </w:r>
            <w:r w:rsidR="00522C2D" w:rsidRPr="00157D1F">
              <w:rPr>
                <w:rFonts w:ascii="Arial" w:eastAsia="Calibri" w:hAnsi="Arial" w:cs="Arial"/>
              </w:rPr>
              <w:t xml:space="preserve">13:00 horas, Oficinas del Órgano de Control Interno de Tlajomulco de Zúñiga, ubicado en calle </w:t>
            </w:r>
            <w:r w:rsidR="00601409" w:rsidRPr="00601409">
              <w:rPr>
                <w:rFonts w:ascii="Arial" w:eastAsia="Calibri" w:hAnsi="Arial" w:cs="Arial"/>
              </w:rPr>
              <w:t>Vallarta #59 poniente, colonia centro en Tlajomulco de Zúñiga, Jalisco</w:t>
            </w:r>
          </w:p>
        </w:tc>
      </w:tr>
      <w:tr w:rsidR="00522C2D" w:rsidRPr="00157D1F" w14:paraId="189755C7" w14:textId="77777777" w:rsidTr="000E3235">
        <w:trPr>
          <w:trHeight w:val="1233"/>
        </w:trPr>
        <w:tc>
          <w:tcPr>
            <w:tcW w:w="4390" w:type="dxa"/>
          </w:tcPr>
          <w:p w14:paraId="110341B3" w14:textId="77777777" w:rsidR="00522C2D" w:rsidRPr="00157D1F" w:rsidRDefault="00522C2D" w:rsidP="00522C2D">
            <w:pPr>
              <w:spacing w:after="200"/>
              <w:jc w:val="both"/>
              <w:rPr>
                <w:rFonts w:ascii="Arial" w:eastAsia="Calibri" w:hAnsi="Arial" w:cs="Arial"/>
              </w:rPr>
            </w:pPr>
            <w:r w:rsidRPr="00157D1F">
              <w:rPr>
                <w:rFonts w:ascii="Arial" w:eastAsia="Calibri" w:hAnsi="Arial" w:cs="Arial"/>
              </w:rPr>
              <w:t>Apertura de propuestas. Se invita a los licitantes a participar en el evento</w:t>
            </w:r>
          </w:p>
        </w:tc>
        <w:tc>
          <w:tcPr>
            <w:tcW w:w="4677" w:type="dxa"/>
          </w:tcPr>
          <w:p w14:paraId="44FC2800" w14:textId="4DB6F54C" w:rsidR="00522C2D" w:rsidRPr="00157D1F" w:rsidRDefault="0098000C" w:rsidP="00522C2D">
            <w:pPr>
              <w:spacing w:after="200"/>
              <w:jc w:val="both"/>
              <w:rPr>
                <w:rFonts w:ascii="Arial" w:eastAsia="Calibri" w:hAnsi="Arial" w:cs="Arial"/>
                <w:color w:val="000000"/>
              </w:rPr>
            </w:pPr>
            <w:r>
              <w:rPr>
                <w:rFonts w:ascii="Arial" w:eastAsia="Calibri" w:hAnsi="Arial" w:cs="Arial"/>
                <w:color w:val="000000"/>
              </w:rPr>
              <w:t>09</w:t>
            </w:r>
            <w:r w:rsidR="00392CBF">
              <w:rPr>
                <w:rFonts w:ascii="Arial" w:eastAsia="Calibri" w:hAnsi="Arial" w:cs="Arial"/>
                <w:color w:val="000000"/>
              </w:rPr>
              <w:t xml:space="preserve"> de</w:t>
            </w:r>
            <w:r w:rsidR="00A80A97">
              <w:rPr>
                <w:rFonts w:ascii="Arial" w:eastAsia="Calibri" w:hAnsi="Arial" w:cs="Arial"/>
                <w:color w:val="000000"/>
              </w:rPr>
              <w:t xml:space="preserve"> febrero</w:t>
            </w:r>
            <w:r w:rsidR="00392CBF">
              <w:rPr>
                <w:rFonts w:ascii="Arial" w:eastAsia="Calibri" w:hAnsi="Arial" w:cs="Arial"/>
                <w:color w:val="000000"/>
              </w:rPr>
              <w:t xml:space="preserve"> del</w:t>
            </w:r>
            <w:r>
              <w:rPr>
                <w:rFonts w:ascii="Arial" w:eastAsia="Calibri" w:hAnsi="Arial" w:cs="Arial"/>
                <w:color w:val="000000"/>
              </w:rPr>
              <w:t xml:space="preserve"> año</w:t>
            </w:r>
            <w:r w:rsidR="00392CBF">
              <w:rPr>
                <w:rFonts w:ascii="Arial" w:eastAsia="Calibri" w:hAnsi="Arial" w:cs="Arial"/>
                <w:color w:val="000000"/>
              </w:rPr>
              <w:t xml:space="preserve"> 2026</w:t>
            </w:r>
            <w:r w:rsidR="002611D9" w:rsidRPr="00157D1F">
              <w:rPr>
                <w:rFonts w:ascii="Arial" w:eastAsia="Calibri" w:hAnsi="Arial" w:cs="Arial"/>
                <w:color w:val="000000"/>
              </w:rPr>
              <w:t>,</w:t>
            </w:r>
            <w:r w:rsidR="00522C2D" w:rsidRPr="00157D1F">
              <w:rPr>
                <w:rFonts w:ascii="Arial" w:eastAsia="Calibri" w:hAnsi="Arial" w:cs="Arial"/>
                <w:color w:val="000000"/>
              </w:rPr>
              <w:t xml:space="preserve"> a las </w:t>
            </w:r>
            <w:r w:rsidR="00522C2D" w:rsidRPr="00157D1F">
              <w:rPr>
                <w:rFonts w:ascii="Arial" w:eastAsia="Calibri" w:hAnsi="Arial" w:cs="Arial"/>
              </w:rPr>
              <w:t xml:space="preserve">13:10 horas, Oficinas del Órgano de Control Interno de Tlajomulco de Zúñiga, ubicado en calle </w:t>
            </w:r>
            <w:r w:rsidR="00601409">
              <w:rPr>
                <w:rFonts w:ascii="Arial" w:eastAsia="Calibri" w:hAnsi="Arial" w:cs="Arial"/>
              </w:rPr>
              <w:t>Vallarta</w:t>
            </w:r>
            <w:r w:rsidR="00522C2D" w:rsidRPr="00157D1F">
              <w:rPr>
                <w:rFonts w:ascii="Arial" w:eastAsia="Calibri" w:hAnsi="Arial" w:cs="Arial"/>
              </w:rPr>
              <w:t xml:space="preserve"> #</w:t>
            </w:r>
            <w:r w:rsidR="00601409">
              <w:rPr>
                <w:rFonts w:ascii="Arial" w:eastAsia="Calibri" w:hAnsi="Arial" w:cs="Arial"/>
              </w:rPr>
              <w:t>59 poniente</w:t>
            </w:r>
            <w:r w:rsidR="00522C2D" w:rsidRPr="00157D1F">
              <w:rPr>
                <w:rFonts w:ascii="Arial" w:eastAsia="Calibri" w:hAnsi="Arial" w:cs="Arial"/>
              </w:rPr>
              <w:t>, colonia centro, en Tlajomulco de Zúñiga, Jalisco.</w:t>
            </w:r>
          </w:p>
        </w:tc>
      </w:tr>
      <w:tr w:rsidR="00522C2D" w:rsidRPr="00157D1F" w14:paraId="3AC8AC28" w14:textId="77777777" w:rsidTr="000E3235">
        <w:trPr>
          <w:trHeight w:val="669"/>
        </w:trPr>
        <w:tc>
          <w:tcPr>
            <w:tcW w:w="4390" w:type="dxa"/>
          </w:tcPr>
          <w:p w14:paraId="00C27B9A" w14:textId="77777777" w:rsidR="00522C2D" w:rsidRPr="00157D1F" w:rsidRDefault="00522C2D" w:rsidP="00522C2D">
            <w:pPr>
              <w:spacing w:after="200"/>
              <w:jc w:val="both"/>
              <w:rPr>
                <w:rFonts w:ascii="Arial" w:eastAsia="Calibri" w:hAnsi="Arial" w:cs="Arial"/>
              </w:rPr>
            </w:pPr>
            <w:r w:rsidRPr="00157D1F">
              <w:rPr>
                <w:rFonts w:ascii="Arial" w:eastAsia="Calibri" w:hAnsi="Arial" w:cs="Arial"/>
              </w:rPr>
              <w:t xml:space="preserve">Fecha de Publicación de Fallo </w:t>
            </w:r>
          </w:p>
        </w:tc>
        <w:tc>
          <w:tcPr>
            <w:tcW w:w="4677" w:type="dxa"/>
          </w:tcPr>
          <w:p w14:paraId="400C8149" w14:textId="14EE51EB" w:rsidR="00522C2D" w:rsidRPr="00157D1F" w:rsidRDefault="00522C2D" w:rsidP="00522C2D">
            <w:pPr>
              <w:spacing w:after="200"/>
              <w:jc w:val="both"/>
              <w:rPr>
                <w:rFonts w:ascii="Arial" w:eastAsia="Calibri" w:hAnsi="Arial" w:cs="Arial"/>
              </w:rPr>
            </w:pPr>
            <w:r w:rsidRPr="00157D1F">
              <w:rPr>
                <w:rFonts w:ascii="Arial" w:eastAsia="Calibri" w:hAnsi="Arial" w:cs="Arial"/>
              </w:rPr>
              <w:t>Desde la fecha de apertura de propuestas o hasta 20 días posteriores</w:t>
            </w:r>
          </w:p>
        </w:tc>
      </w:tr>
      <w:tr w:rsidR="00522C2D" w:rsidRPr="00157D1F" w14:paraId="3AD5B6A5" w14:textId="77777777" w:rsidTr="000E3235">
        <w:trPr>
          <w:trHeight w:val="906"/>
        </w:trPr>
        <w:tc>
          <w:tcPr>
            <w:tcW w:w="4390" w:type="dxa"/>
          </w:tcPr>
          <w:p w14:paraId="3F814948" w14:textId="77777777" w:rsidR="00522C2D" w:rsidRPr="00157D1F" w:rsidRDefault="00522C2D" w:rsidP="00522C2D">
            <w:pPr>
              <w:rPr>
                <w:rFonts w:ascii="Arial" w:eastAsia="Calibri" w:hAnsi="Arial" w:cs="Arial"/>
              </w:rPr>
            </w:pPr>
            <w:r w:rsidRPr="00157D1F">
              <w:rPr>
                <w:rFonts w:ascii="Arial" w:eastAsia="Calibri" w:hAnsi="Arial" w:cs="Arial"/>
              </w:rPr>
              <w:t>Domicilio de las Oficinas del Órgano de Control Interno donde podrán presentarse inconformidades.</w:t>
            </w:r>
          </w:p>
        </w:tc>
        <w:tc>
          <w:tcPr>
            <w:tcW w:w="4677" w:type="dxa"/>
          </w:tcPr>
          <w:p w14:paraId="5DE52553" w14:textId="7319531C" w:rsidR="00522C2D" w:rsidRPr="00157D1F" w:rsidRDefault="00601409" w:rsidP="00522C2D">
            <w:pPr>
              <w:rPr>
                <w:rFonts w:ascii="Arial" w:eastAsia="Calibri" w:hAnsi="Arial" w:cs="Arial"/>
              </w:rPr>
            </w:pPr>
            <w:r w:rsidRPr="00601409">
              <w:rPr>
                <w:rFonts w:ascii="Arial" w:eastAsia="Calibri" w:hAnsi="Arial" w:cs="Arial"/>
              </w:rPr>
              <w:t>Calle Vallarta #59 poniente, colonia centro en Tlajomulco de Zúñiga, Jalisco.</w:t>
            </w:r>
            <w:r w:rsidR="00A80A97">
              <w:rPr>
                <w:rFonts w:ascii="Arial" w:eastAsia="Calibri" w:hAnsi="Arial" w:cs="Arial"/>
              </w:rPr>
              <w:t xml:space="preserve"> </w:t>
            </w:r>
          </w:p>
        </w:tc>
      </w:tr>
    </w:tbl>
    <w:p w14:paraId="2A92C77F" w14:textId="397E999A" w:rsidR="00015D40" w:rsidRPr="00157D1F" w:rsidRDefault="007D51EB" w:rsidP="00157D1F">
      <w:pPr>
        <w:tabs>
          <w:tab w:val="left" w:pos="5100"/>
        </w:tabs>
        <w:spacing w:after="0" w:line="240" w:lineRule="auto"/>
        <w:jc w:val="both"/>
        <w:rPr>
          <w:rFonts w:ascii="Calibri" w:eastAsia="Times New Roman" w:hAnsi="Calibri" w:cs="Times New Roman"/>
          <w:b/>
          <w:kern w:val="0"/>
          <w:lang w:eastAsia="es-MX"/>
          <w14:ligatures w14:val="none"/>
        </w:rPr>
      </w:pPr>
      <w:r w:rsidRPr="00157D1F">
        <w:rPr>
          <w:rFonts w:ascii="Calibri" w:eastAsia="Times New Roman" w:hAnsi="Calibri" w:cs="Times New Roman"/>
          <w:b/>
          <w:kern w:val="0"/>
          <w:lang w:eastAsia="es-MX"/>
          <w14:ligatures w14:val="none"/>
        </w:rPr>
        <w:tab/>
      </w:r>
    </w:p>
    <w:p w14:paraId="7714E311" w14:textId="36D3D8B9" w:rsidR="008130D4" w:rsidRPr="00157D1F" w:rsidRDefault="008130D4" w:rsidP="008130D4">
      <w:pPr>
        <w:spacing w:after="0" w:line="240" w:lineRule="auto"/>
        <w:ind w:right="49"/>
        <w:jc w:val="both"/>
        <w:rPr>
          <w:rFonts w:ascii="Arial" w:eastAsia="Times New Roman" w:hAnsi="Arial" w:cs="Arial"/>
          <w:kern w:val="0"/>
          <w:lang w:eastAsia="es-ES"/>
          <w14:ligatures w14:val="none"/>
        </w:rPr>
      </w:pPr>
    </w:p>
    <w:tbl>
      <w:tblPr>
        <w:tblW w:w="10343" w:type="dxa"/>
        <w:jc w:val="center"/>
        <w:tblCellMar>
          <w:left w:w="70" w:type="dxa"/>
          <w:right w:w="70" w:type="dxa"/>
        </w:tblCellMar>
        <w:tblLook w:val="04A0" w:firstRow="1" w:lastRow="0" w:firstColumn="1" w:lastColumn="0" w:noHBand="0" w:noVBand="1"/>
      </w:tblPr>
      <w:tblGrid>
        <w:gridCol w:w="1200"/>
        <w:gridCol w:w="1200"/>
        <w:gridCol w:w="1200"/>
        <w:gridCol w:w="6743"/>
      </w:tblGrid>
      <w:tr w:rsidR="00015D40" w:rsidRPr="00157D1F" w14:paraId="38237488" w14:textId="77777777" w:rsidTr="00015D4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783AA91" w14:textId="77777777" w:rsidR="00015D40" w:rsidRPr="00157D1F" w:rsidRDefault="00015D40" w:rsidP="00015D40">
            <w:pPr>
              <w:spacing w:after="0" w:line="240" w:lineRule="auto"/>
              <w:jc w:val="center"/>
              <w:rPr>
                <w:rFonts w:ascii="Calibri" w:eastAsia="Times New Roman" w:hAnsi="Calibri" w:cs="Calibri"/>
                <w:b/>
                <w:bCs/>
                <w:color w:val="FFFFFF" w:themeColor="background1"/>
                <w:kern w:val="0"/>
                <w:lang w:eastAsia="es-MX"/>
                <w14:ligatures w14:val="none"/>
              </w:rPr>
            </w:pPr>
            <w:bookmarkStart w:id="8" w:name="_Hlk197944471"/>
            <w:r w:rsidRPr="00157D1F">
              <w:rPr>
                <w:rFonts w:ascii="Calibri" w:eastAsia="Times New Roman" w:hAnsi="Calibri" w:cs="Calibri"/>
                <w:b/>
                <w:bCs/>
                <w:color w:val="FFFFFF" w:themeColor="background1"/>
                <w:kern w:val="0"/>
                <w:lang w:eastAsia="es-MX"/>
                <w14:ligatures w14:val="none"/>
              </w:rPr>
              <w:t>PARTIDA</w:t>
            </w:r>
          </w:p>
        </w:tc>
        <w:tc>
          <w:tcPr>
            <w:tcW w:w="1200" w:type="dxa"/>
            <w:tcBorders>
              <w:top w:val="single" w:sz="4" w:space="0" w:color="auto"/>
              <w:left w:val="nil"/>
              <w:bottom w:val="single" w:sz="4" w:space="0" w:color="auto"/>
              <w:right w:val="single" w:sz="4" w:space="0" w:color="auto"/>
            </w:tcBorders>
            <w:shd w:val="clear" w:color="auto" w:fill="000000" w:themeFill="text1"/>
            <w:vAlign w:val="center"/>
            <w:hideMark/>
          </w:tcPr>
          <w:p w14:paraId="61332463" w14:textId="77777777" w:rsidR="00015D40" w:rsidRPr="00157D1F" w:rsidRDefault="00015D40" w:rsidP="00015D40">
            <w:pPr>
              <w:spacing w:after="0" w:line="240" w:lineRule="auto"/>
              <w:jc w:val="center"/>
              <w:rPr>
                <w:rFonts w:ascii="Calibri" w:eastAsia="Times New Roman" w:hAnsi="Calibri" w:cs="Calibri"/>
                <w:b/>
                <w:bCs/>
                <w:color w:val="FFFFFF" w:themeColor="background1"/>
                <w:kern w:val="0"/>
                <w:lang w:eastAsia="es-MX"/>
                <w14:ligatures w14:val="none"/>
              </w:rPr>
            </w:pPr>
            <w:r w:rsidRPr="00157D1F">
              <w:rPr>
                <w:rFonts w:ascii="Calibri" w:eastAsia="Times New Roman" w:hAnsi="Calibri" w:cs="Calibri"/>
                <w:b/>
                <w:bCs/>
                <w:color w:val="FFFFFF" w:themeColor="background1"/>
                <w:kern w:val="0"/>
                <w:lang w:eastAsia="es-MX"/>
                <w14:ligatures w14:val="none"/>
              </w:rPr>
              <w:t>CANTIDAD</w:t>
            </w:r>
          </w:p>
        </w:tc>
        <w:tc>
          <w:tcPr>
            <w:tcW w:w="1200" w:type="dxa"/>
            <w:tcBorders>
              <w:top w:val="single" w:sz="4" w:space="0" w:color="auto"/>
              <w:left w:val="nil"/>
              <w:bottom w:val="single" w:sz="4" w:space="0" w:color="auto"/>
              <w:right w:val="single" w:sz="4" w:space="0" w:color="auto"/>
            </w:tcBorders>
            <w:shd w:val="clear" w:color="auto" w:fill="000000" w:themeFill="text1"/>
            <w:vAlign w:val="center"/>
            <w:hideMark/>
          </w:tcPr>
          <w:p w14:paraId="0207CE26" w14:textId="77777777" w:rsidR="00015D40" w:rsidRPr="00157D1F" w:rsidRDefault="00015D40" w:rsidP="00015D40">
            <w:pPr>
              <w:spacing w:after="0" w:line="240" w:lineRule="auto"/>
              <w:jc w:val="center"/>
              <w:rPr>
                <w:rFonts w:ascii="Calibri" w:eastAsia="Times New Roman" w:hAnsi="Calibri" w:cs="Calibri"/>
                <w:b/>
                <w:bCs/>
                <w:color w:val="FFFFFF" w:themeColor="background1"/>
                <w:kern w:val="0"/>
                <w:lang w:eastAsia="es-MX"/>
                <w14:ligatures w14:val="none"/>
              </w:rPr>
            </w:pPr>
            <w:r w:rsidRPr="00157D1F">
              <w:rPr>
                <w:rFonts w:ascii="Calibri" w:eastAsia="Times New Roman" w:hAnsi="Calibri" w:cs="Calibri"/>
                <w:b/>
                <w:bCs/>
                <w:color w:val="FFFFFF" w:themeColor="background1"/>
                <w:kern w:val="0"/>
                <w:lang w:eastAsia="es-MX"/>
                <w14:ligatures w14:val="none"/>
              </w:rPr>
              <w:t>UM</w:t>
            </w:r>
          </w:p>
        </w:tc>
        <w:tc>
          <w:tcPr>
            <w:tcW w:w="674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07C35AA" w14:textId="77777777" w:rsidR="00015D40" w:rsidRPr="00157D1F" w:rsidRDefault="00015D40" w:rsidP="00015D40">
            <w:pPr>
              <w:spacing w:after="0" w:line="240" w:lineRule="auto"/>
              <w:jc w:val="center"/>
              <w:rPr>
                <w:rFonts w:ascii="Calibri" w:eastAsia="Times New Roman" w:hAnsi="Calibri" w:cs="Calibri"/>
                <w:b/>
                <w:bCs/>
                <w:color w:val="FFFFFF" w:themeColor="background1"/>
                <w:kern w:val="0"/>
                <w:lang w:eastAsia="es-MX"/>
                <w14:ligatures w14:val="none"/>
              </w:rPr>
            </w:pPr>
            <w:r w:rsidRPr="00157D1F">
              <w:rPr>
                <w:rFonts w:ascii="Calibri" w:eastAsia="Times New Roman" w:hAnsi="Calibri" w:cs="Calibri"/>
                <w:b/>
                <w:bCs/>
                <w:color w:val="FFFFFF" w:themeColor="background1"/>
                <w:kern w:val="0"/>
                <w:lang w:eastAsia="es-MX"/>
                <w14:ligatures w14:val="none"/>
              </w:rPr>
              <w:t>DESCRIPCIÓN</w:t>
            </w:r>
          </w:p>
        </w:tc>
      </w:tr>
      <w:tr w:rsidR="00015D40" w:rsidRPr="001C689C" w14:paraId="2F27D67E" w14:textId="77777777" w:rsidTr="002965C8">
        <w:trPr>
          <w:trHeight w:val="2112"/>
          <w:jc w:val="center"/>
        </w:trPr>
        <w:tc>
          <w:tcPr>
            <w:tcW w:w="1200" w:type="dxa"/>
            <w:tcBorders>
              <w:top w:val="nil"/>
              <w:left w:val="single" w:sz="4" w:space="0" w:color="auto"/>
              <w:bottom w:val="single" w:sz="4" w:space="0" w:color="auto"/>
              <w:right w:val="single" w:sz="4" w:space="0" w:color="auto"/>
            </w:tcBorders>
            <w:noWrap/>
            <w:vAlign w:val="center"/>
            <w:hideMark/>
          </w:tcPr>
          <w:p w14:paraId="433A519A" w14:textId="2D2E0593" w:rsidR="00015D40" w:rsidRPr="001C689C" w:rsidRDefault="00584413" w:rsidP="00015D40">
            <w:pPr>
              <w:spacing w:after="0" w:line="240" w:lineRule="auto"/>
              <w:jc w:val="center"/>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1</w:t>
            </w:r>
          </w:p>
        </w:tc>
        <w:tc>
          <w:tcPr>
            <w:tcW w:w="1200" w:type="dxa"/>
            <w:tcBorders>
              <w:top w:val="nil"/>
              <w:left w:val="nil"/>
              <w:bottom w:val="single" w:sz="4" w:space="0" w:color="auto"/>
              <w:right w:val="single" w:sz="4" w:space="0" w:color="auto"/>
            </w:tcBorders>
            <w:noWrap/>
            <w:vAlign w:val="center"/>
            <w:hideMark/>
          </w:tcPr>
          <w:p w14:paraId="2F5963A1" w14:textId="09746C07" w:rsidR="00015D40" w:rsidRPr="001C689C" w:rsidRDefault="00584413" w:rsidP="00584413">
            <w:pPr>
              <w:spacing w:after="0" w:line="240" w:lineRule="auto"/>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Hasta 14</w:t>
            </w:r>
          </w:p>
        </w:tc>
        <w:tc>
          <w:tcPr>
            <w:tcW w:w="1200" w:type="dxa"/>
            <w:tcBorders>
              <w:top w:val="nil"/>
              <w:left w:val="nil"/>
              <w:bottom w:val="single" w:sz="4" w:space="0" w:color="auto"/>
              <w:right w:val="single" w:sz="4" w:space="0" w:color="auto"/>
            </w:tcBorders>
            <w:noWrap/>
            <w:vAlign w:val="center"/>
            <w:hideMark/>
          </w:tcPr>
          <w:p w14:paraId="134FD36F" w14:textId="77777777" w:rsidR="00015D40" w:rsidRPr="001C689C" w:rsidRDefault="00015D40" w:rsidP="00015D40">
            <w:pPr>
              <w:spacing w:after="0" w:line="240" w:lineRule="auto"/>
              <w:jc w:val="center"/>
              <w:rPr>
                <w:rFonts w:ascii="Calibri" w:eastAsia="Times New Roman" w:hAnsi="Calibri" w:cs="Calibri"/>
                <w:color w:val="000000"/>
                <w:kern w:val="0"/>
                <w:sz w:val="20"/>
                <w:szCs w:val="20"/>
                <w:lang w:eastAsia="es-MX"/>
                <w14:ligatures w14:val="none"/>
              </w:rPr>
            </w:pPr>
            <w:r w:rsidRPr="001C689C">
              <w:rPr>
                <w:rFonts w:ascii="Calibri" w:eastAsia="Times New Roman" w:hAnsi="Calibri" w:cs="Calibri"/>
                <w:color w:val="000000"/>
                <w:kern w:val="0"/>
                <w:sz w:val="20"/>
                <w:szCs w:val="20"/>
                <w:lang w:eastAsia="es-MX"/>
                <w14:ligatures w14:val="none"/>
              </w:rPr>
              <w:t>Servicios</w:t>
            </w:r>
          </w:p>
        </w:tc>
        <w:tc>
          <w:tcPr>
            <w:tcW w:w="6743" w:type="dxa"/>
            <w:tcBorders>
              <w:top w:val="single" w:sz="4" w:space="0" w:color="auto"/>
              <w:left w:val="single" w:sz="4" w:space="0" w:color="auto"/>
              <w:bottom w:val="single" w:sz="4" w:space="0" w:color="auto"/>
              <w:right w:val="single" w:sz="4" w:space="0" w:color="auto"/>
            </w:tcBorders>
            <w:hideMark/>
          </w:tcPr>
          <w:p w14:paraId="786F08C9" w14:textId="77777777" w:rsidR="00015D40" w:rsidRPr="001C689C" w:rsidRDefault="00015D40" w:rsidP="00015D40">
            <w:pPr>
              <w:spacing w:after="0" w:line="240" w:lineRule="auto"/>
              <w:rPr>
                <w:rFonts w:ascii="Calibri" w:eastAsia="Times New Roman" w:hAnsi="Calibri" w:cs="Calibri"/>
                <w:color w:val="000000"/>
                <w:kern w:val="0"/>
                <w:sz w:val="20"/>
                <w:szCs w:val="20"/>
                <w:lang w:eastAsia="es-MX"/>
                <w14:ligatures w14:val="none"/>
              </w:rPr>
            </w:pPr>
          </w:p>
          <w:p w14:paraId="5650C3C1" w14:textId="24C12485" w:rsidR="00584413" w:rsidRPr="00ED3B33" w:rsidRDefault="00584413" w:rsidP="00584413">
            <w:pPr>
              <w:pStyle w:val="Textoindependiente"/>
              <w:spacing w:line="261" w:lineRule="auto"/>
              <w:jc w:val="both"/>
              <w:rPr>
                <w:rFonts w:ascii="Leelawadee UI" w:hAnsi="Leelawadee UI" w:cs="Leelawadee UI"/>
                <w:sz w:val="20"/>
                <w:lang w:val="es-MX"/>
              </w:rPr>
            </w:pPr>
            <w:r w:rsidRPr="00ED3B33">
              <w:rPr>
                <w:rFonts w:ascii="Leelawadee UI" w:hAnsi="Leelawadee UI" w:cs="Leelawadee UI"/>
                <w:b/>
                <w:bCs/>
                <w:sz w:val="20"/>
                <w:lang w:val="es-MX"/>
              </w:rPr>
              <w:t>Servicio de provisión de alimentos para un máximo de hasta 120 personas</w:t>
            </w:r>
            <w:r>
              <w:rPr>
                <w:rFonts w:ascii="Leelawadee UI" w:hAnsi="Leelawadee UI" w:cs="Leelawadee UI"/>
                <w:b/>
                <w:bCs/>
                <w:sz w:val="20"/>
                <w:lang w:val="es-MX"/>
              </w:rPr>
              <w:t xml:space="preserve"> por partido</w:t>
            </w:r>
            <w:r w:rsidRPr="00ED3B33">
              <w:rPr>
                <w:rFonts w:ascii="Leelawadee UI" w:hAnsi="Leelawadee UI" w:cs="Leelawadee UI"/>
                <w:sz w:val="20"/>
                <w:lang w:val="es-MX"/>
              </w:rPr>
              <w:t>, en el marco de la Copa Jalisco para las ramas femenil y varonil, de acuerdo con el calendario de juegos establecido</w:t>
            </w:r>
            <w:r>
              <w:rPr>
                <w:rFonts w:ascii="Leelawadee UI" w:hAnsi="Leelawadee UI" w:cs="Leelawadee UI"/>
                <w:sz w:val="20"/>
                <w:lang w:val="es-MX"/>
              </w:rPr>
              <w:t>s</w:t>
            </w:r>
            <w:r w:rsidRPr="00ED3B33">
              <w:rPr>
                <w:rFonts w:ascii="Leelawadee UI" w:hAnsi="Leelawadee UI" w:cs="Leelawadee UI"/>
                <w:sz w:val="20"/>
                <w:lang w:val="es-MX"/>
              </w:rPr>
              <w:t xml:space="preserve"> por el comité</w:t>
            </w:r>
            <w:r>
              <w:rPr>
                <w:rFonts w:ascii="Leelawadee UI" w:hAnsi="Leelawadee UI" w:cs="Leelawadee UI"/>
                <w:sz w:val="20"/>
                <w:lang w:val="es-MX"/>
              </w:rPr>
              <w:t xml:space="preserve"> </w:t>
            </w:r>
            <w:r w:rsidRPr="00ED3B33">
              <w:rPr>
                <w:rFonts w:ascii="Leelawadee UI" w:hAnsi="Leelawadee UI" w:cs="Leelawadee UI"/>
                <w:sz w:val="20"/>
                <w:lang w:val="es-MX"/>
              </w:rPr>
              <w:t>organizador</w:t>
            </w:r>
            <w:r w:rsidR="00FC24C1">
              <w:rPr>
                <w:rFonts w:ascii="Leelawadee UI" w:hAnsi="Leelawadee UI" w:cs="Leelawadee UI"/>
                <w:sz w:val="20"/>
                <w:lang w:val="es-MX"/>
              </w:rPr>
              <w:t>, en las ramas femenil y varonil.</w:t>
            </w:r>
          </w:p>
          <w:p w14:paraId="73729E73" w14:textId="77777777" w:rsidR="00584413" w:rsidRPr="00ED3B33" w:rsidRDefault="00584413" w:rsidP="00584413">
            <w:pPr>
              <w:pStyle w:val="Textoindependiente"/>
              <w:spacing w:line="261" w:lineRule="auto"/>
              <w:rPr>
                <w:rFonts w:ascii="Leelawadee UI" w:hAnsi="Leelawadee UI" w:cs="Leelawadee UI"/>
                <w:sz w:val="20"/>
                <w:lang w:val="es-MX"/>
              </w:rPr>
            </w:pPr>
            <w:r w:rsidRPr="00ED3B33">
              <w:rPr>
                <w:rFonts w:ascii="Leelawadee UI" w:hAnsi="Leelawadee UI" w:cs="Leelawadee UI"/>
                <w:b/>
                <w:bCs/>
                <w:sz w:val="20"/>
                <w:lang w:val="es-MX"/>
              </w:rPr>
              <w:t>Características del servicio:</w:t>
            </w:r>
          </w:p>
          <w:p w14:paraId="0F358BBB" w14:textId="77777777" w:rsidR="00584413" w:rsidRPr="00ED3B33" w:rsidRDefault="00584413" w:rsidP="00584413">
            <w:pPr>
              <w:pStyle w:val="Textoindependiente"/>
              <w:numPr>
                <w:ilvl w:val="0"/>
                <w:numId w:val="2"/>
              </w:numPr>
              <w:spacing w:line="261" w:lineRule="auto"/>
              <w:jc w:val="both"/>
              <w:rPr>
                <w:rFonts w:ascii="Leelawadee UI" w:hAnsi="Leelawadee UI" w:cs="Leelawadee UI"/>
                <w:sz w:val="20"/>
                <w:lang w:val="es-MX"/>
              </w:rPr>
            </w:pPr>
            <w:r w:rsidRPr="00ED3B33">
              <w:rPr>
                <w:rFonts w:ascii="Leelawadee UI" w:hAnsi="Leelawadee UI" w:cs="Leelawadee UI"/>
                <w:b/>
                <w:bCs/>
                <w:sz w:val="20"/>
                <w:lang w:val="es-MX"/>
              </w:rPr>
              <w:t>Días de prestación:</w:t>
            </w:r>
            <w:r w:rsidRPr="00ED3B33">
              <w:rPr>
                <w:rFonts w:ascii="Leelawadee UI" w:hAnsi="Leelawadee UI" w:cs="Leelawadee UI"/>
                <w:sz w:val="20"/>
                <w:lang w:val="es-MX"/>
              </w:rPr>
              <w:t xml:space="preserve"> sábados y/o domingos, de acuerdo con el rol de juegos. Las fechas y horarios serán confirmados oportunamente por el Consejo Municipal del Deporte (COMUDE).</w:t>
            </w:r>
          </w:p>
          <w:p w14:paraId="143E326B" w14:textId="77777777" w:rsidR="00584413" w:rsidRPr="00ED3B33" w:rsidRDefault="00584413" w:rsidP="00584413">
            <w:pPr>
              <w:pStyle w:val="Textoindependiente"/>
              <w:numPr>
                <w:ilvl w:val="0"/>
                <w:numId w:val="2"/>
              </w:numPr>
              <w:spacing w:line="261" w:lineRule="auto"/>
              <w:jc w:val="both"/>
              <w:rPr>
                <w:rFonts w:ascii="Leelawadee UI" w:hAnsi="Leelawadee UI" w:cs="Leelawadee UI"/>
                <w:sz w:val="20"/>
                <w:lang w:val="es-MX"/>
              </w:rPr>
            </w:pPr>
            <w:r w:rsidRPr="00ED3B33">
              <w:rPr>
                <w:rFonts w:ascii="Leelawadee UI" w:hAnsi="Leelawadee UI" w:cs="Leelawadee UI"/>
                <w:b/>
                <w:bCs/>
                <w:sz w:val="20"/>
                <w:lang w:val="es-MX"/>
              </w:rPr>
              <w:t>Ubicación:</w:t>
            </w:r>
            <w:r w:rsidRPr="00ED3B33">
              <w:rPr>
                <w:rFonts w:ascii="Leelawadee UI" w:hAnsi="Leelawadee UI" w:cs="Leelawadee UI"/>
                <w:sz w:val="20"/>
                <w:lang w:val="es-MX"/>
              </w:rPr>
              <w:t xml:space="preserve"> El lugar del servicio podrá variar dependiendo de si el equipo juega como local o visitante. Las sedes se definirán y comunicarán con antelación conforme al rol de partidos.</w:t>
            </w:r>
          </w:p>
          <w:p w14:paraId="3120F02A" w14:textId="77777777" w:rsidR="00584413" w:rsidRPr="00ED3B33" w:rsidRDefault="00584413" w:rsidP="00584413">
            <w:pPr>
              <w:pStyle w:val="Textoindependiente"/>
              <w:numPr>
                <w:ilvl w:val="0"/>
                <w:numId w:val="2"/>
              </w:numPr>
              <w:spacing w:line="261" w:lineRule="auto"/>
              <w:jc w:val="both"/>
              <w:rPr>
                <w:rFonts w:ascii="Leelawadee UI" w:hAnsi="Leelawadee UI" w:cs="Leelawadee UI"/>
                <w:sz w:val="20"/>
                <w:lang w:val="es-MX"/>
              </w:rPr>
            </w:pPr>
            <w:r w:rsidRPr="00ED3B33">
              <w:rPr>
                <w:rFonts w:ascii="Leelawadee UI" w:hAnsi="Leelawadee UI" w:cs="Leelawadee UI"/>
                <w:b/>
                <w:bCs/>
                <w:sz w:val="20"/>
                <w:lang w:val="es-MX"/>
              </w:rPr>
              <w:t>Flexibilidad:</w:t>
            </w:r>
            <w:r w:rsidRPr="00ED3B33">
              <w:rPr>
                <w:rFonts w:ascii="Leelawadee UI" w:hAnsi="Leelawadee UI" w:cs="Leelawadee UI"/>
                <w:sz w:val="20"/>
                <w:lang w:val="es-MX"/>
              </w:rPr>
              <w:t xml:space="preserve"> Las fechas y lugares están sujetos a modificación conforme al calendario de juegos; se solicita al proveedor flexibilidad y capacidad de adaptación ante estos posibles cambios.</w:t>
            </w:r>
          </w:p>
          <w:p w14:paraId="57AA4510" w14:textId="77777777" w:rsidR="00584413" w:rsidRPr="00ED3B33" w:rsidRDefault="00584413" w:rsidP="00584413">
            <w:pPr>
              <w:pStyle w:val="Textoindependiente"/>
              <w:spacing w:line="261" w:lineRule="auto"/>
              <w:jc w:val="both"/>
              <w:rPr>
                <w:rFonts w:ascii="Leelawadee UI" w:hAnsi="Leelawadee UI" w:cs="Leelawadee UI"/>
                <w:sz w:val="20"/>
                <w:lang w:val="es-MX"/>
              </w:rPr>
            </w:pPr>
            <w:r w:rsidRPr="00ED3B33">
              <w:rPr>
                <w:rFonts w:ascii="Leelawadee UI" w:hAnsi="Leelawadee UI" w:cs="Leelawadee UI"/>
                <w:b/>
                <w:bCs/>
                <w:sz w:val="20"/>
                <w:lang w:val="es-MX"/>
              </w:rPr>
              <w:t>Especificaciones del alimento a entregar:</w:t>
            </w:r>
          </w:p>
          <w:p w14:paraId="3A284D6E" w14:textId="77777777" w:rsidR="00584413" w:rsidRPr="00ED3B33" w:rsidRDefault="00584413" w:rsidP="00584413">
            <w:pPr>
              <w:pStyle w:val="Textoindependiente"/>
              <w:spacing w:line="261" w:lineRule="auto"/>
              <w:jc w:val="both"/>
              <w:rPr>
                <w:rFonts w:ascii="Leelawadee UI" w:hAnsi="Leelawadee UI" w:cs="Leelawadee UI"/>
                <w:sz w:val="20"/>
                <w:lang w:val="es-MX"/>
              </w:rPr>
            </w:pPr>
            <w:r w:rsidRPr="00ED3B33">
              <w:rPr>
                <w:rFonts w:ascii="Leelawadee UI" w:hAnsi="Leelawadee UI" w:cs="Leelawadee UI"/>
                <w:sz w:val="20"/>
                <w:lang w:val="es-MX"/>
              </w:rPr>
              <w:t xml:space="preserve">Cada </w:t>
            </w:r>
            <w:r>
              <w:rPr>
                <w:rFonts w:ascii="Leelawadee UI" w:hAnsi="Leelawadee UI" w:cs="Leelawadee UI"/>
                <w:sz w:val="20"/>
                <w:lang w:val="es-MX"/>
              </w:rPr>
              <w:t>platillo</w:t>
            </w:r>
            <w:r w:rsidRPr="00ED3B33">
              <w:rPr>
                <w:rFonts w:ascii="Leelawadee UI" w:hAnsi="Leelawadee UI" w:cs="Leelawadee UI"/>
                <w:sz w:val="20"/>
                <w:lang w:val="es-MX"/>
              </w:rPr>
              <w:t xml:space="preserve"> deberá incluir:</w:t>
            </w:r>
          </w:p>
          <w:p w14:paraId="372F4DE7" w14:textId="77777777" w:rsidR="00584413" w:rsidRPr="00ED3B33" w:rsidRDefault="00584413" w:rsidP="00584413">
            <w:pPr>
              <w:pStyle w:val="Textoindependiente"/>
              <w:numPr>
                <w:ilvl w:val="0"/>
                <w:numId w:val="3"/>
              </w:numPr>
              <w:spacing w:line="261" w:lineRule="auto"/>
              <w:jc w:val="both"/>
              <w:rPr>
                <w:rFonts w:ascii="Leelawadee UI" w:hAnsi="Leelawadee UI" w:cs="Leelawadee UI"/>
                <w:sz w:val="20"/>
                <w:lang w:val="es-MX"/>
              </w:rPr>
            </w:pPr>
            <w:r w:rsidRPr="00ED3B33">
              <w:rPr>
                <w:rFonts w:ascii="Leelawadee UI" w:hAnsi="Leelawadee UI" w:cs="Leelawadee UI"/>
                <w:b/>
                <w:bCs/>
                <w:sz w:val="20"/>
                <w:lang w:val="es-MX"/>
              </w:rPr>
              <w:t>1 opción de proteína</w:t>
            </w:r>
          </w:p>
          <w:p w14:paraId="2CCC61B3" w14:textId="77777777" w:rsidR="00584413" w:rsidRPr="00ED3B33" w:rsidRDefault="00584413" w:rsidP="00584413">
            <w:pPr>
              <w:pStyle w:val="Textoindependiente"/>
              <w:numPr>
                <w:ilvl w:val="0"/>
                <w:numId w:val="3"/>
              </w:numPr>
              <w:spacing w:line="261" w:lineRule="auto"/>
              <w:jc w:val="both"/>
              <w:rPr>
                <w:rFonts w:ascii="Leelawadee UI" w:hAnsi="Leelawadee UI" w:cs="Leelawadee UI"/>
                <w:sz w:val="20"/>
                <w:lang w:val="es-MX"/>
              </w:rPr>
            </w:pPr>
            <w:r w:rsidRPr="00ED3B33">
              <w:rPr>
                <w:rFonts w:ascii="Leelawadee UI" w:hAnsi="Leelawadee UI" w:cs="Leelawadee UI"/>
                <w:b/>
                <w:bCs/>
                <w:sz w:val="20"/>
                <w:lang w:val="es-MX"/>
              </w:rPr>
              <w:t>2 guarniciones</w:t>
            </w:r>
          </w:p>
          <w:p w14:paraId="37CCCE25" w14:textId="77777777" w:rsidR="00584413" w:rsidRPr="00ED3B33" w:rsidRDefault="00584413" w:rsidP="00584413">
            <w:pPr>
              <w:pStyle w:val="Textoindependiente"/>
              <w:numPr>
                <w:ilvl w:val="0"/>
                <w:numId w:val="3"/>
              </w:numPr>
              <w:spacing w:line="261" w:lineRule="auto"/>
              <w:jc w:val="both"/>
              <w:rPr>
                <w:rFonts w:ascii="Leelawadee UI" w:hAnsi="Leelawadee UI" w:cs="Leelawadee UI"/>
                <w:sz w:val="20"/>
                <w:lang w:val="es-MX"/>
              </w:rPr>
            </w:pPr>
            <w:r w:rsidRPr="00ED3B33">
              <w:rPr>
                <w:rFonts w:ascii="Leelawadee UI" w:hAnsi="Leelawadee UI" w:cs="Leelawadee UI"/>
                <w:b/>
                <w:bCs/>
                <w:sz w:val="20"/>
                <w:lang w:val="es-MX"/>
              </w:rPr>
              <w:t>1 fruta</w:t>
            </w:r>
          </w:p>
          <w:p w14:paraId="470D2B2C" w14:textId="77777777" w:rsidR="00584413" w:rsidRPr="00ED3B33" w:rsidRDefault="00584413" w:rsidP="00584413">
            <w:pPr>
              <w:pStyle w:val="Textoindependiente"/>
              <w:numPr>
                <w:ilvl w:val="0"/>
                <w:numId w:val="3"/>
              </w:numPr>
              <w:spacing w:line="261" w:lineRule="auto"/>
              <w:jc w:val="both"/>
              <w:rPr>
                <w:rFonts w:ascii="Leelawadee UI" w:hAnsi="Leelawadee UI" w:cs="Leelawadee UI"/>
                <w:sz w:val="20"/>
                <w:lang w:val="es-MX"/>
              </w:rPr>
            </w:pPr>
            <w:r w:rsidRPr="00ED3B33">
              <w:rPr>
                <w:rFonts w:ascii="Leelawadee UI" w:hAnsi="Leelawadee UI" w:cs="Leelawadee UI"/>
                <w:b/>
                <w:bCs/>
                <w:sz w:val="20"/>
                <w:lang w:val="es-MX"/>
              </w:rPr>
              <w:t>1 bebida de 500 ml</w:t>
            </w:r>
          </w:p>
          <w:p w14:paraId="0700486A" w14:textId="18725B30" w:rsidR="00584413" w:rsidRPr="00584413" w:rsidRDefault="00584413" w:rsidP="00584413">
            <w:pPr>
              <w:pStyle w:val="Textoindependiente"/>
              <w:spacing w:line="261" w:lineRule="auto"/>
              <w:jc w:val="both"/>
              <w:rPr>
                <w:rFonts w:ascii="Leelawadee UI" w:hAnsi="Leelawadee UI" w:cs="Leelawadee UI"/>
                <w:sz w:val="20"/>
                <w:lang w:val="es-MX"/>
              </w:rPr>
            </w:pPr>
            <w:r w:rsidRPr="00ED3B33">
              <w:rPr>
                <w:rFonts w:ascii="Leelawadee UI" w:hAnsi="Leelawadee UI" w:cs="Leelawadee UI"/>
                <w:sz w:val="20"/>
                <w:lang w:val="es-MX"/>
              </w:rPr>
              <w:t xml:space="preserve">El proveedor deberá presentar en el </w:t>
            </w:r>
            <w:r w:rsidRPr="00ED3B33">
              <w:rPr>
                <w:rFonts w:ascii="Leelawadee UI" w:hAnsi="Leelawadee UI" w:cs="Leelawadee UI"/>
                <w:b/>
                <w:bCs/>
                <w:sz w:val="20"/>
                <w:lang w:val="es-MX"/>
              </w:rPr>
              <w:t>Anexo 1</w:t>
            </w:r>
            <w:r w:rsidRPr="00ED3B33">
              <w:rPr>
                <w:rFonts w:ascii="Leelawadee UI" w:hAnsi="Leelawadee UI" w:cs="Leelawadee UI"/>
                <w:sz w:val="20"/>
                <w:lang w:val="es-MX"/>
              </w:rPr>
              <w:t xml:space="preserve"> un menú detallado con los platillos que ofrecería, respetando las características antes descritas.</w:t>
            </w:r>
          </w:p>
          <w:p w14:paraId="30E6CC25" w14:textId="77777777" w:rsidR="00584413" w:rsidRPr="00ED3B33" w:rsidRDefault="00584413" w:rsidP="00584413">
            <w:pPr>
              <w:pStyle w:val="Textoindependiente"/>
              <w:spacing w:line="261" w:lineRule="auto"/>
              <w:jc w:val="both"/>
              <w:rPr>
                <w:rFonts w:ascii="Leelawadee UI" w:hAnsi="Leelawadee UI" w:cs="Leelawadee UI"/>
                <w:sz w:val="20"/>
                <w:lang w:val="es-MX"/>
              </w:rPr>
            </w:pPr>
            <w:r w:rsidRPr="00ED3B33">
              <w:rPr>
                <w:rFonts w:ascii="Leelawadee UI" w:hAnsi="Leelawadee UI" w:cs="Leelawadee UI"/>
                <w:b/>
                <w:bCs/>
                <w:sz w:val="20"/>
                <w:lang w:val="es-MX"/>
              </w:rPr>
              <w:t>Condiciones de entrega y presentación:</w:t>
            </w:r>
          </w:p>
          <w:p w14:paraId="213285C7" w14:textId="77777777" w:rsidR="00584413" w:rsidRPr="00ED3B33" w:rsidRDefault="00584413" w:rsidP="00584413">
            <w:pPr>
              <w:pStyle w:val="Textoindependiente"/>
              <w:numPr>
                <w:ilvl w:val="0"/>
                <w:numId w:val="4"/>
              </w:numPr>
              <w:spacing w:line="261" w:lineRule="auto"/>
              <w:jc w:val="both"/>
              <w:rPr>
                <w:rFonts w:ascii="Leelawadee UI" w:hAnsi="Leelawadee UI" w:cs="Leelawadee UI"/>
                <w:sz w:val="20"/>
                <w:lang w:val="es-MX"/>
              </w:rPr>
            </w:pPr>
            <w:r w:rsidRPr="00ED3B33">
              <w:rPr>
                <w:rFonts w:ascii="Leelawadee UI" w:hAnsi="Leelawadee UI" w:cs="Leelawadee UI"/>
                <w:sz w:val="20"/>
                <w:lang w:val="es-MX"/>
              </w:rPr>
              <w:t xml:space="preserve">El servicio será exclusivamente para entrega; </w:t>
            </w:r>
            <w:r w:rsidRPr="00ED3B33">
              <w:rPr>
                <w:rFonts w:ascii="Leelawadee UI" w:hAnsi="Leelawadee UI" w:cs="Leelawadee UI"/>
                <w:b/>
                <w:bCs/>
                <w:sz w:val="20"/>
                <w:lang w:val="es-MX"/>
              </w:rPr>
              <w:t>no se contará con instalaciones de cocina ni área de preparación en sitio</w:t>
            </w:r>
            <w:r>
              <w:rPr>
                <w:rFonts w:ascii="Leelawadee UI" w:hAnsi="Leelawadee UI" w:cs="Leelawadee UI"/>
                <w:b/>
                <w:bCs/>
                <w:sz w:val="20"/>
                <w:lang w:val="es-MX"/>
              </w:rPr>
              <w:t>, el proveedor tendrá que llevar sus materiales y garantizar que los alimentos sean preparados al momento.</w:t>
            </w:r>
          </w:p>
          <w:p w14:paraId="2A42F112" w14:textId="77777777" w:rsidR="00584413" w:rsidRPr="00ED3B33" w:rsidRDefault="00584413" w:rsidP="00584413">
            <w:pPr>
              <w:pStyle w:val="Textoindependiente"/>
              <w:numPr>
                <w:ilvl w:val="0"/>
                <w:numId w:val="4"/>
              </w:numPr>
              <w:spacing w:line="261" w:lineRule="auto"/>
              <w:jc w:val="both"/>
              <w:rPr>
                <w:rFonts w:ascii="Leelawadee UI" w:hAnsi="Leelawadee UI" w:cs="Leelawadee UI"/>
                <w:sz w:val="20"/>
                <w:lang w:val="es-MX"/>
              </w:rPr>
            </w:pPr>
            <w:r w:rsidRPr="00ED3B33">
              <w:rPr>
                <w:rFonts w:ascii="Leelawadee UI" w:hAnsi="Leelawadee UI" w:cs="Leelawadee UI"/>
                <w:sz w:val="20"/>
                <w:lang w:val="es-MX"/>
              </w:rPr>
              <w:t xml:space="preserve">El licitante deberá proporcionar la bebida fría, así como </w:t>
            </w:r>
            <w:r w:rsidRPr="00ED3B33">
              <w:rPr>
                <w:rFonts w:ascii="Leelawadee UI" w:hAnsi="Leelawadee UI" w:cs="Leelawadee UI"/>
                <w:b/>
                <w:bCs/>
                <w:sz w:val="20"/>
                <w:lang w:val="es-MX"/>
              </w:rPr>
              <w:t>platos desechables, cubiertos (cucharas y tenedores), y servilletas</w:t>
            </w:r>
            <w:r w:rsidRPr="00ED3B33">
              <w:rPr>
                <w:rFonts w:ascii="Leelawadee UI" w:hAnsi="Leelawadee UI" w:cs="Leelawadee UI"/>
                <w:sz w:val="20"/>
                <w:lang w:val="es-MX"/>
              </w:rPr>
              <w:t xml:space="preserve"> </w:t>
            </w:r>
            <w:r>
              <w:rPr>
                <w:rFonts w:ascii="Leelawadee UI" w:hAnsi="Leelawadee UI" w:cs="Leelawadee UI"/>
                <w:sz w:val="20"/>
                <w:lang w:val="es-MX"/>
              </w:rPr>
              <w:t>en</w:t>
            </w:r>
            <w:r w:rsidRPr="00ED3B33">
              <w:rPr>
                <w:rFonts w:ascii="Leelawadee UI" w:hAnsi="Leelawadee UI" w:cs="Leelawadee UI"/>
                <w:sz w:val="20"/>
                <w:lang w:val="es-MX"/>
              </w:rPr>
              <w:t xml:space="preserve"> cada servicio.</w:t>
            </w:r>
          </w:p>
          <w:p w14:paraId="652707D8" w14:textId="77777777" w:rsidR="00584413" w:rsidRPr="00ED3B33" w:rsidRDefault="00584413" w:rsidP="00584413">
            <w:pPr>
              <w:pStyle w:val="Textoindependiente"/>
              <w:spacing w:line="261" w:lineRule="auto"/>
              <w:jc w:val="both"/>
              <w:rPr>
                <w:rFonts w:ascii="Leelawadee UI" w:hAnsi="Leelawadee UI" w:cs="Leelawadee UI"/>
                <w:sz w:val="20"/>
                <w:lang w:val="es-MX"/>
              </w:rPr>
            </w:pPr>
            <w:r w:rsidRPr="00ED3B33">
              <w:rPr>
                <w:rFonts w:ascii="Leelawadee UI" w:hAnsi="Leelawadee UI" w:cs="Leelawadee UI"/>
                <w:b/>
                <w:bCs/>
                <w:sz w:val="20"/>
                <w:lang w:val="es-MX"/>
              </w:rPr>
              <w:t>Nota importante:</w:t>
            </w:r>
            <w:r w:rsidRPr="00ED3B33">
              <w:rPr>
                <w:rFonts w:ascii="Leelawadee UI" w:hAnsi="Leelawadee UI" w:cs="Leelawadee UI"/>
                <w:sz w:val="20"/>
                <w:lang w:val="es-MX"/>
              </w:rPr>
              <w:t xml:space="preserve"> La entrega deberá realizarse en tiempo y forma en el lugar que COMUDE indique, garantizando la calidad, temperatura y presentación adecuada de los alimentos y bebida.</w:t>
            </w:r>
          </w:p>
          <w:p w14:paraId="4AA4CBB6" w14:textId="2564CE2D" w:rsidR="00015D40" w:rsidRPr="001C689C" w:rsidRDefault="00584413" w:rsidP="00584413">
            <w:pPr>
              <w:spacing w:after="0" w:line="240" w:lineRule="auto"/>
              <w:rPr>
                <w:rFonts w:ascii="Calibri" w:eastAsia="Times New Roman" w:hAnsi="Calibri" w:cs="Calibri"/>
                <w:kern w:val="0"/>
                <w:sz w:val="20"/>
                <w:szCs w:val="20"/>
                <w:lang w:eastAsia="es-MX"/>
                <w14:ligatures w14:val="none"/>
              </w:rPr>
            </w:pPr>
            <w:r>
              <w:rPr>
                <w:rFonts w:ascii="Leelawadee UI" w:hAnsi="Leelawadee UI" w:cs="Leelawadee UI"/>
                <w:sz w:val="20"/>
              </w:rPr>
              <w:br/>
            </w:r>
          </w:p>
        </w:tc>
      </w:tr>
      <w:bookmarkEnd w:id="8"/>
    </w:tbl>
    <w:p w14:paraId="7AAAD257" w14:textId="77777777" w:rsidR="008130D4" w:rsidRPr="001C689C" w:rsidRDefault="008130D4" w:rsidP="007D51EB">
      <w:pPr>
        <w:tabs>
          <w:tab w:val="left" w:pos="5100"/>
        </w:tabs>
        <w:spacing w:after="0" w:line="240" w:lineRule="auto"/>
        <w:jc w:val="both"/>
        <w:rPr>
          <w:rFonts w:ascii="Arial" w:eastAsia="Times New Roman" w:hAnsi="Arial" w:cs="Arial"/>
          <w:bCs/>
          <w:kern w:val="0"/>
          <w:sz w:val="20"/>
          <w:szCs w:val="20"/>
          <w:lang w:eastAsia="es-MX"/>
          <w14:ligatures w14:val="none"/>
        </w:rPr>
      </w:pPr>
    </w:p>
    <w:p w14:paraId="342F87EF" w14:textId="77777777" w:rsidR="001C689C" w:rsidRPr="001C689C" w:rsidRDefault="001C689C" w:rsidP="001C689C">
      <w:pPr>
        <w:spacing w:after="0"/>
        <w:jc w:val="both"/>
        <w:rPr>
          <w:rFonts w:ascii="Arial" w:hAnsi="Arial" w:cs="Arial"/>
          <w:sz w:val="20"/>
          <w:szCs w:val="20"/>
        </w:rPr>
      </w:pPr>
      <w:r w:rsidRPr="001C689C">
        <w:rPr>
          <w:rFonts w:ascii="Arial" w:hAnsi="Arial" w:cs="Arial"/>
          <w:sz w:val="20"/>
          <w:szCs w:val="20"/>
        </w:rPr>
        <w:t xml:space="preserve">ESPECIFICACIONES: </w:t>
      </w:r>
    </w:p>
    <w:p w14:paraId="1E7EA422" w14:textId="77777777" w:rsidR="001C689C" w:rsidRPr="001C689C" w:rsidRDefault="001C689C" w:rsidP="001C689C">
      <w:pPr>
        <w:spacing w:after="0"/>
        <w:jc w:val="both"/>
        <w:rPr>
          <w:rFonts w:ascii="Arial" w:hAnsi="Arial" w:cs="Arial"/>
          <w:sz w:val="20"/>
          <w:szCs w:val="20"/>
        </w:rPr>
      </w:pPr>
      <w:r w:rsidRPr="001C689C">
        <w:rPr>
          <w:rFonts w:ascii="Arial" w:hAnsi="Arial" w:cs="Arial"/>
          <w:sz w:val="20"/>
          <w:szCs w:val="20"/>
        </w:rPr>
        <w:t xml:space="preserve">• El servicio deberá contar con las especificaciones mínimas presentadas en el presente anexo. </w:t>
      </w:r>
    </w:p>
    <w:p w14:paraId="62E8E6EF" w14:textId="077315C6" w:rsidR="001C689C" w:rsidRPr="001C689C" w:rsidRDefault="001C689C" w:rsidP="001C689C">
      <w:pPr>
        <w:spacing w:after="0"/>
        <w:jc w:val="both"/>
        <w:rPr>
          <w:rFonts w:ascii="Arial" w:hAnsi="Arial" w:cs="Arial"/>
          <w:sz w:val="20"/>
          <w:szCs w:val="20"/>
        </w:rPr>
      </w:pPr>
      <w:r w:rsidRPr="001C689C">
        <w:rPr>
          <w:rFonts w:ascii="Arial" w:hAnsi="Arial" w:cs="Arial"/>
          <w:sz w:val="20"/>
          <w:szCs w:val="20"/>
        </w:rPr>
        <w:t xml:space="preserve">• Se tomará en cuenta el precio conveniente, menú y servicio de lo solicitado, así como el tiempo de entrega según sea requerido. </w:t>
      </w:r>
    </w:p>
    <w:p w14:paraId="4110A6BB" w14:textId="77777777" w:rsidR="00445078" w:rsidRPr="001C689C" w:rsidRDefault="00445078" w:rsidP="00522C2D">
      <w:pPr>
        <w:spacing w:after="0" w:line="240" w:lineRule="auto"/>
        <w:jc w:val="both"/>
        <w:rPr>
          <w:rFonts w:ascii="Calibri" w:eastAsia="Times New Roman" w:hAnsi="Calibri" w:cs="Times New Roman"/>
          <w:b/>
          <w:kern w:val="0"/>
          <w:sz w:val="20"/>
          <w:szCs w:val="20"/>
          <w:lang w:eastAsia="es-MX"/>
          <w14:ligatures w14:val="none"/>
        </w:rPr>
      </w:pPr>
    </w:p>
    <w:p w14:paraId="45C8727C" w14:textId="78180963" w:rsidR="000A2E48" w:rsidRPr="001C689C" w:rsidRDefault="007D51EB" w:rsidP="00522C2D">
      <w:pPr>
        <w:spacing w:after="0" w:line="240" w:lineRule="auto"/>
        <w:jc w:val="both"/>
        <w:rPr>
          <w:rFonts w:ascii="Calibri" w:eastAsia="Times New Roman" w:hAnsi="Calibri" w:cs="Times New Roman"/>
          <w:b/>
          <w:kern w:val="0"/>
          <w:sz w:val="20"/>
          <w:szCs w:val="20"/>
          <w:lang w:eastAsia="es-MX"/>
          <w14:ligatures w14:val="none"/>
        </w:rPr>
      </w:pPr>
      <w:r w:rsidRPr="001C689C">
        <w:rPr>
          <w:rFonts w:ascii="Calibri" w:eastAsia="Times New Roman" w:hAnsi="Calibri" w:cs="Times New Roman"/>
          <w:b/>
          <w:kern w:val="0"/>
          <w:sz w:val="20"/>
          <w:szCs w:val="20"/>
          <w:lang w:eastAsia="es-MX"/>
          <w14:ligatures w14:val="none"/>
        </w:rPr>
        <w:lastRenderedPageBreak/>
        <w:t>N</w:t>
      </w:r>
      <w:r w:rsidR="00522C2D" w:rsidRPr="001C689C">
        <w:rPr>
          <w:rFonts w:ascii="Calibri" w:eastAsia="Times New Roman" w:hAnsi="Calibri" w:cs="Times New Roman"/>
          <w:b/>
          <w:kern w:val="0"/>
          <w:sz w:val="20"/>
          <w:szCs w:val="20"/>
          <w:lang w:eastAsia="es-MX"/>
          <w14:ligatures w14:val="none"/>
        </w:rPr>
        <w:t>ota: La partida adjudicada deberá ser entregada posterior a la entrega de la orden de compra, en un plazo no mayor a 10 días Después de la convocatoria concluida en el domicilio calle Constitución Oriente no. 157, Int. B, en el Municipio de Tlajomulco de Zúñiga, Jalisco, La compra de lo adjudicado no será mayor de acuerdo con el tope presupuestal del ejercicio en curs</w:t>
      </w:r>
      <w:r w:rsidR="00D36162" w:rsidRPr="001C689C">
        <w:rPr>
          <w:rFonts w:ascii="Calibri" w:eastAsia="Times New Roman" w:hAnsi="Calibri" w:cs="Times New Roman"/>
          <w:b/>
          <w:kern w:val="0"/>
          <w:sz w:val="20"/>
          <w:szCs w:val="20"/>
          <w:lang w:eastAsia="es-MX"/>
          <w14:ligatures w14:val="none"/>
        </w:rPr>
        <w:t>o.</w:t>
      </w:r>
    </w:p>
    <w:p w14:paraId="5D322573" w14:textId="77777777" w:rsidR="00157D1F" w:rsidRPr="00157D1F" w:rsidRDefault="00157D1F" w:rsidP="00157D1F">
      <w:pPr>
        <w:spacing w:after="0" w:line="240" w:lineRule="auto"/>
        <w:rPr>
          <w:rFonts w:ascii="Calibri" w:eastAsia="Times New Roman" w:hAnsi="Calibri" w:cs="Times New Roman"/>
          <w:b/>
          <w:kern w:val="0"/>
          <w:lang w:eastAsia="es-MX"/>
          <w14:ligatures w14:val="none"/>
        </w:rPr>
      </w:pPr>
    </w:p>
    <w:p w14:paraId="19AEBF9E" w14:textId="338F464F" w:rsidR="008041A4" w:rsidRPr="008041A4" w:rsidRDefault="00522C2D" w:rsidP="008041A4">
      <w:pPr>
        <w:spacing w:after="0" w:line="240" w:lineRule="auto"/>
        <w:jc w:val="center"/>
        <w:rPr>
          <w:rFonts w:ascii="Calibri" w:eastAsia="Times New Roman" w:hAnsi="Calibri" w:cs="Times New Roman"/>
          <w:b/>
          <w:kern w:val="0"/>
          <w:lang w:eastAsia="es-MX"/>
          <w14:ligatures w14:val="none"/>
        </w:rPr>
      </w:pPr>
      <w:r w:rsidRPr="00157D1F">
        <w:rPr>
          <w:rFonts w:ascii="Calibri" w:eastAsia="Times New Roman" w:hAnsi="Calibri" w:cs="Times New Roman"/>
          <w:b/>
          <w:kern w:val="0"/>
          <w:lang w:eastAsia="es-MX"/>
          <w14:ligatures w14:val="none"/>
        </w:rPr>
        <w:t>Bases</w:t>
      </w:r>
    </w:p>
    <w:p w14:paraId="5FF9C5F8"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1.- Los invitamos a registrarse en nuestro Padrón de Proveedores, información al teléfono 32834400 ext. 3260.</w:t>
      </w:r>
    </w:p>
    <w:p w14:paraId="0C2CB66E"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2A5F4CB0"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250DD4A8"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1EA3E6E8"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5.- El precio del bien o servicio objeto de la presente licitación, deberá estar especificado en moneda nacional, desglosando el I.V.A.</w:t>
      </w:r>
    </w:p>
    <w:p w14:paraId="10DE1CC3"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6.- Detallar claramente las especificaciones de lo ofertado, el tiempo de entrega en días naturales y la garantía con la que cuentan.</w:t>
      </w:r>
    </w:p>
    <w:p w14:paraId="34022D72"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7.- Los conceptos y partidas de la cotización deberán ser en el mismo orden que se establezcan en la licitación. Así como en la factura de quien resulte adjudicado.</w:t>
      </w:r>
    </w:p>
    <w:p w14:paraId="529648A0"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 xml:space="preserve">8.- En la descripción de los bienes, deberán indicar marca y modelo. En bienes y servicios agregar </w:t>
      </w:r>
      <w:proofErr w:type="spellStart"/>
      <w:r w:rsidRPr="008041A4">
        <w:rPr>
          <w:rFonts w:ascii="Arial" w:eastAsia="Times New Roman" w:hAnsi="Arial" w:cs="Arial"/>
          <w:kern w:val="0"/>
          <w:lang w:val="es-ES" w:eastAsia="es-MX"/>
          <w14:ligatures w14:val="none"/>
        </w:rPr>
        <w:t>curriculum</w:t>
      </w:r>
      <w:proofErr w:type="spellEnd"/>
      <w:r w:rsidRPr="008041A4">
        <w:rPr>
          <w:rFonts w:ascii="Arial" w:eastAsia="Times New Roman" w:hAnsi="Arial" w:cs="Arial"/>
          <w:kern w:val="0"/>
          <w:lang w:val="es-ES" w:eastAsia="es-MX"/>
          <w14:ligatures w14:val="none"/>
        </w:rPr>
        <w:t xml:space="preserve"> del participante y deberá señalar cantidades de los bienes y servicios, precio unitario, subtotal, I.V.A. desglosado o mencionar si el producto es exento de I.V.A. y el gran total.</w:t>
      </w:r>
    </w:p>
    <w:p w14:paraId="6A6D16A3"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760A565C"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10.- Los licitantes deberán de adjuntar impresión legible y completa del Documento expedido por el SAT, del que se desprenda que el licitante se encuentra domiciliado en el Estado de Jalisco.</w:t>
      </w:r>
    </w:p>
    <w:p w14:paraId="059FFDE3"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65DBA7AF"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12.- La cotización solamente podrá ser considerada si es recibida dentro del término y condiciones establecidas.</w:t>
      </w:r>
    </w:p>
    <w:p w14:paraId="36BCC396"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13.- A manera de poder ser evaluada la propuesta, se DEBERÁ presentar ficha técnica, manuales, certificaciones y todos los documentos que comprueben la calidad ofertada.</w:t>
      </w:r>
    </w:p>
    <w:p w14:paraId="02A81143"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w:t>
      </w:r>
      <w:r w:rsidRPr="008041A4">
        <w:rPr>
          <w:rFonts w:ascii="Arial" w:eastAsia="Times New Roman" w:hAnsi="Arial" w:cs="Arial"/>
          <w:kern w:val="0"/>
          <w:lang w:val="es-ES" w:eastAsia="es-MX"/>
          <w14:ligatures w14:val="none"/>
        </w:rPr>
        <w:lastRenderedPageBreak/>
        <w:t>para comprometerse por sí o por su representada, sin que resulte necesario acreditar su personalidad jurídica.</w:t>
      </w:r>
    </w:p>
    <w:p w14:paraId="04AADA8F"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298F61AA"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7CA28CB0"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a) Depósito en efectivo realizado a través de la Tesorería Municipal para tal efecto.</w:t>
      </w:r>
    </w:p>
    <w:p w14:paraId="02FC3A02"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b) Cheque certificado.</w:t>
      </w:r>
    </w:p>
    <w:p w14:paraId="214A168D"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c) Una fianza expedida por una institución legalmente establecida.</w:t>
      </w:r>
    </w:p>
    <w:p w14:paraId="324FDF11"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El importe de la garantía será del 10% (diez por ciento) por cumplimiento del importe total de lo adjudicado l. V. A. incluido.</w:t>
      </w:r>
    </w:p>
    <w:p w14:paraId="3D2D505D"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0E70DAAD"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A81DEFD" w14:textId="77777777" w:rsidR="008041A4" w:rsidRPr="008041A4" w:rsidRDefault="008041A4" w:rsidP="008041A4">
      <w:pPr>
        <w:spacing w:after="0" w:line="240" w:lineRule="auto"/>
        <w:jc w:val="both"/>
        <w:rPr>
          <w:rFonts w:ascii="Arial" w:eastAsia="Times New Roman" w:hAnsi="Arial" w:cs="Arial"/>
          <w:kern w:val="0"/>
          <w:lang w:val="es-ES" w:eastAsia="es-MX"/>
          <w14:ligatures w14:val="none"/>
        </w:rPr>
      </w:pPr>
      <w:r w:rsidRPr="008041A4">
        <w:rPr>
          <w:rFonts w:ascii="Arial" w:eastAsia="Times New Roman" w:hAnsi="Arial" w:cs="Arial"/>
          <w:kern w:val="0"/>
          <w:lang w:val="es-ES" w:eastAsia="es-MX"/>
          <w14:ligatures w14:val="none"/>
        </w:rPr>
        <w:t>18.- En caso de no presentar número de proveedor en la caratula del sobre, el participante DEBERÁ de presentar toda la documentación en impresión legible, que acredite su personalidad, así como las demás antes mencionadas y que estén vigentes.</w:t>
      </w:r>
    </w:p>
    <w:p w14:paraId="347D0CC4" w14:textId="77777777" w:rsidR="00522C2D" w:rsidRDefault="00522C2D" w:rsidP="008041A4">
      <w:pPr>
        <w:spacing w:after="0" w:line="240" w:lineRule="auto"/>
        <w:jc w:val="both"/>
        <w:rPr>
          <w:rFonts w:ascii="Arial" w:eastAsia="Times New Roman" w:hAnsi="Arial" w:cs="Arial"/>
          <w:kern w:val="0"/>
          <w:lang w:eastAsia="es-MX"/>
          <w14:ligatures w14:val="none"/>
        </w:rPr>
      </w:pPr>
    </w:p>
    <w:p w14:paraId="5AB24549" w14:textId="77777777" w:rsidR="00954530" w:rsidRPr="00157D1F" w:rsidRDefault="00954530" w:rsidP="00522C2D">
      <w:pPr>
        <w:spacing w:after="0" w:line="240" w:lineRule="auto"/>
        <w:rPr>
          <w:rFonts w:ascii="Arial" w:eastAsia="Times New Roman" w:hAnsi="Arial" w:cs="Arial"/>
          <w:kern w:val="0"/>
          <w:lang w:eastAsia="es-MX"/>
          <w14:ligatures w14:val="none"/>
        </w:rPr>
      </w:pPr>
    </w:p>
    <w:p w14:paraId="3C5F81F0" w14:textId="77777777" w:rsidR="00522C2D" w:rsidRPr="00157D1F" w:rsidRDefault="00522C2D" w:rsidP="00522C2D">
      <w:pPr>
        <w:spacing w:after="0" w:line="240" w:lineRule="auto"/>
        <w:rPr>
          <w:rFonts w:ascii="Arial" w:eastAsia="Times New Roman" w:hAnsi="Arial" w:cs="Arial"/>
          <w:kern w:val="0"/>
          <w:lang w:eastAsia="es-MX"/>
          <w14:ligatures w14:val="none"/>
        </w:rPr>
      </w:pPr>
    </w:p>
    <w:p w14:paraId="370899A6" w14:textId="77777777" w:rsidR="00522C2D" w:rsidRPr="00157D1F" w:rsidRDefault="00522C2D" w:rsidP="00522C2D">
      <w:pPr>
        <w:spacing w:after="0" w:line="240" w:lineRule="auto"/>
        <w:rPr>
          <w:rFonts w:ascii="Arial" w:eastAsia="Times New Roman" w:hAnsi="Arial" w:cs="Arial"/>
          <w:kern w:val="0"/>
          <w:lang w:eastAsia="es-MX"/>
          <w14:ligatures w14:val="none"/>
        </w:rPr>
      </w:pPr>
    </w:p>
    <w:p w14:paraId="5FFB3764" w14:textId="77777777" w:rsidR="00522C2D" w:rsidRPr="00157D1F" w:rsidRDefault="00522C2D" w:rsidP="00522C2D">
      <w:pPr>
        <w:spacing w:after="0" w:line="240" w:lineRule="auto"/>
        <w:jc w:val="center"/>
        <w:rPr>
          <w:rFonts w:ascii="Arial" w:eastAsia="Times New Roman" w:hAnsi="Arial" w:cs="Arial"/>
          <w:kern w:val="0"/>
          <w:lang w:eastAsia="es-MX"/>
          <w14:ligatures w14:val="none"/>
        </w:rPr>
      </w:pPr>
      <w:r w:rsidRPr="00157D1F">
        <w:rPr>
          <w:rFonts w:ascii="Arial" w:eastAsia="Times New Roman" w:hAnsi="Arial" w:cs="Arial"/>
          <w:kern w:val="0"/>
          <w:lang w:eastAsia="es-MX"/>
          <w14:ligatures w14:val="none"/>
        </w:rPr>
        <w:t xml:space="preserve">SALVADOR DE JESUS ALEJANDRE MENDOZA </w:t>
      </w:r>
    </w:p>
    <w:p w14:paraId="17B5B0B1" w14:textId="77777777" w:rsidR="00EF71E2" w:rsidRDefault="00522C2D" w:rsidP="00522C2D">
      <w:pPr>
        <w:spacing w:after="0" w:line="240" w:lineRule="auto"/>
        <w:jc w:val="center"/>
        <w:rPr>
          <w:rFonts w:ascii="Arial" w:eastAsia="Times New Roman" w:hAnsi="Arial" w:cs="Arial"/>
          <w:b/>
          <w:bCs/>
          <w:kern w:val="0"/>
          <w:lang w:eastAsia="es-MX"/>
          <w14:ligatures w14:val="none"/>
        </w:rPr>
      </w:pPr>
      <w:r w:rsidRPr="00157D1F">
        <w:rPr>
          <w:rFonts w:ascii="Arial" w:eastAsia="Times New Roman" w:hAnsi="Arial" w:cs="Arial"/>
          <w:b/>
          <w:bCs/>
          <w:kern w:val="0"/>
          <w:lang w:eastAsia="es-MX"/>
          <w14:ligatures w14:val="none"/>
        </w:rPr>
        <w:t xml:space="preserve">DIRECTOR GENERAL DEL </w:t>
      </w:r>
    </w:p>
    <w:p w14:paraId="4388D91C" w14:textId="782DFFA7" w:rsidR="00522C2D" w:rsidRDefault="00522C2D" w:rsidP="00522C2D">
      <w:pPr>
        <w:spacing w:after="0" w:line="240" w:lineRule="auto"/>
        <w:jc w:val="center"/>
        <w:rPr>
          <w:rFonts w:ascii="Arial" w:eastAsia="Times New Roman" w:hAnsi="Arial" w:cs="Arial"/>
          <w:b/>
          <w:bCs/>
          <w:kern w:val="0"/>
          <w:lang w:eastAsia="es-MX"/>
          <w14:ligatures w14:val="none"/>
        </w:rPr>
      </w:pPr>
      <w:r w:rsidRPr="00157D1F">
        <w:rPr>
          <w:rFonts w:ascii="Arial" w:eastAsia="Times New Roman" w:hAnsi="Arial" w:cs="Arial"/>
          <w:b/>
          <w:bCs/>
          <w:kern w:val="0"/>
          <w:lang w:eastAsia="es-MX"/>
          <w14:ligatures w14:val="none"/>
        </w:rPr>
        <w:t>COMUDE</w:t>
      </w:r>
      <w:r w:rsidR="008041A4">
        <w:rPr>
          <w:rFonts w:ascii="Arial" w:eastAsia="Times New Roman" w:hAnsi="Arial" w:cs="Arial"/>
          <w:b/>
          <w:bCs/>
          <w:kern w:val="0"/>
          <w:lang w:eastAsia="es-MX"/>
          <w14:ligatures w14:val="none"/>
        </w:rPr>
        <w:t xml:space="preserve"> DE TLAJOMULCO</w:t>
      </w:r>
    </w:p>
    <w:p w14:paraId="05095888" w14:textId="184F86B1" w:rsidR="00522C2D" w:rsidRPr="00157D1F" w:rsidRDefault="00522C2D"/>
    <w:sectPr w:rsidR="00522C2D" w:rsidRPr="00157D1F" w:rsidSect="00522C2D">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693A" w14:textId="77777777" w:rsidR="001B0250" w:rsidRDefault="001B0250">
      <w:pPr>
        <w:spacing w:after="0" w:line="240" w:lineRule="auto"/>
      </w:pPr>
      <w:r>
        <w:separator/>
      </w:r>
    </w:p>
  </w:endnote>
  <w:endnote w:type="continuationSeparator" w:id="0">
    <w:p w14:paraId="13BA46FC" w14:textId="77777777" w:rsidR="001B0250" w:rsidRDefault="001B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AFE9" w14:textId="77777777" w:rsidR="00AA6861" w:rsidRPr="00E22090" w:rsidRDefault="007060D6">
    <w:pPr>
      <w:pStyle w:val="Piedepgina"/>
    </w:pPr>
    <w:r w:rsidRPr="00E22090">
      <w:rPr>
        <w:noProof/>
      </w:rPr>
      <w:drawing>
        <wp:anchor distT="0" distB="0" distL="114300" distR="114300" simplePos="0" relativeHeight="251659264" behindDoc="1" locked="0" layoutInCell="1" allowOverlap="1" wp14:anchorId="3D4DDF97" wp14:editId="6F878748">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DF91" w14:textId="77777777" w:rsidR="001B0250" w:rsidRDefault="001B0250">
      <w:pPr>
        <w:spacing w:after="0" w:line="240" w:lineRule="auto"/>
      </w:pPr>
      <w:r>
        <w:separator/>
      </w:r>
    </w:p>
  </w:footnote>
  <w:footnote w:type="continuationSeparator" w:id="0">
    <w:p w14:paraId="3DF0A59B" w14:textId="77777777" w:rsidR="001B0250" w:rsidRDefault="001B0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E295" w14:textId="77777777" w:rsidR="00AA6861" w:rsidRPr="00522C2D" w:rsidRDefault="007060D6" w:rsidP="00584E6B">
    <w:pPr>
      <w:tabs>
        <w:tab w:val="center" w:pos="4419"/>
        <w:tab w:val="right" w:pos="8838"/>
      </w:tabs>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2A03D950" wp14:editId="70B4AC20">
          <wp:simplePos x="0" y="0"/>
          <wp:positionH relativeFrom="page">
            <wp:posOffset>6290310</wp:posOffset>
          </wp:positionH>
          <wp:positionV relativeFrom="paragraph">
            <wp:posOffset>-400685</wp:posOffset>
          </wp:positionV>
          <wp:extent cx="1450975" cy="951230"/>
          <wp:effectExtent l="0" t="0" r="0" b="127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951230"/>
                  </a:xfrm>
                  <a:prstGeom prst="rect">
                    <a:avLst/>
                  </a:prstGeom>
                  <a:noFill/>
                </pic:spPr>
              </pic:pic>
            </a:graphicData>
          </a:graphic>
          <wp14:sizeRelH relativeFrom="page">
            <wp14:pctWidth>0</wp14:pctWidth>
          </wp14:sizeRelH>
          <wp14:sizeRelV relativeFrom="page">
            <wp14:pctHeight>0</wp14:pctHeight>
          </wp14:sizeRelV>
        </wp:anchor>
      </w:drawing>
    </w:r>
    <w:r w:rsidRPr="00522C2D">
      <w:rPr>
        <w:rFonts w:ascii="Core Rhino 65 Bold" w:hAnsi="Core Rhino 65 Bold" w:cs="Arial"/>
        <w:color w:val="808080"/>
        <w:sz w:val="24"/>
        <w:szCs w:val="24"/>
      </w:rPr>
      <w:tab/>
    </w:r>
    <w:r w:rsidRPr="00522C2D">
      <w:rPr>
        <w:rFonts w:ascii="Core Rhino 65 Bold" w:hAnsi="Core Rhino 65 Bold" w:cs="Arial"/>
        <w:noProof/>
        <w:color w:val="808080"/>
        <w:sz w:val="24"/>
        <w:szCs w:val="24"/>
      </w:rPr>
      <w:drawing>
        <wp:anchor distT="0" distB="0" distL="114300" distR="114300" simplePos="0" relativeHeight="251660288" behindDoc="0" locked="0" layoutInCell="1" allowOverlap="1" wp14:anchorId="5E3C2E33" wp14:editId="45C54DFE">
          <wp:simplePos x="0" y="0"/>
          <wp:positionH relativeFrom="column">
            <wp:posOffset>-828675</wp:posOffset>
          </wp:positionH>
          <wp:positionV relativeFrom="paragraph">
            <wp:posOffset>-219710</wp:posOffset>
          </wp:positionV>
          <wp:extent cx="1621790" cy="670560"/>
          <wp:effectExtent l="0" t="0" r="0" b="0"/>
          <wp:wrapNone/>
          <wp:docPr id="1342832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Pr="00522C2D">
      <w:rPr>
        <w:rFonts w:ascii="Core Rhino 65 Bold" w:hAnsi="Core Rhino 65 Bold" w:cs="Arial"/>
        <w:color w:val="808080"/>
        <w:sz w:val="24"/>
        <w:szCs w:val="24"/>
      </w:rPr>
      <w:tab/>
    </w:r>
  </w:p>
  <w:p w14:paraId="6DEA5F0B" w14:textId="77777777" w:rsidR="00AA6861" w:rsidRPr="00522C2D" w:rsidRDefault="007060D6" w:rsidP="002910B3">
    <w:pPr>
      <w:spacing w:after="0"/>
      <w:jc w:val="center"/>
      <w:rPr>
        <w:rFonts w:ascii="Core Rhino 65 Bold" w:hAnsi="Core Rhino 65 Bold" w:cs="Arial"/>
        <w:color w:val="808080"/>
        <w:sz w:val="2"/>
        <w:szCs w:val="24"/>
      </w:rPr>
    </w:pPr>
    <w:r w:rsidRPr="00522C2D">
      <w:rPr>
        <w:rFonts w:ascii="Core Rhino 65 Bold" w:hAnsi="Core Rhino 65 Bold" w:cs="Arial"/>
        <w:color w:val="808080"/>
        <w:sz w:val="24"/>
        <w:szCs w:val="24"/>
      </w:rPr>
      <w:t>Consejo Municipal del Deporte de Tlajomulco</w:t>
    </w:r>
  </w:p>
  <w:p w14:paraId="534D1F02" w14:textId="77777777" w:rsidR="00AA6861" w:rsidRPr="00522C2D" w:rsidRDefault="007060D6" w:rsidP="002910B3">
    <w:pPr>
      <w:spacing w:after="0"/>
      <w:jc w:val="center"/>
      <w:rPr>
        <w:rFonts w:ascii="Core Rhino 45 Regular" w:hAnsi="Core Rhino 45 Regular" w:cs="Arial"/>
        <w:color w:val="808080"/>
        <w:sz w:val="20"/>
        <w:szCs w:val="20"/>
      </w:rPr>
    </w:pPr>
    <w:r w:rsidRPr="00522C2D">
      <w:rPr>
        <w:rFonts w:ascii="Core Rhino 45 Regular" w:hAnsi="Core Rhino 45 Regular" w:cs="Arial"/>
        <w:color w:val="808080"/>
        <w:sz w:val="20"/>
        <w:szCs w:val="20"/>
      </w:rPr>
      <w:t>Gobierno Municipal de Tlajomulco de Zúñiga 2024-2027</w:t>
    </w:r>
  </w:p>
  <w:p w14:paraId="50AB6CDD" w14:textId="77777777" w:rsidR="00AA6861" w:rsidRPr="00522C2D" w:rsidRDefault="007060D6" w:rsidP="002910B3">
    <w:pPr>
      <w:spacing w:after="0"/>
      <w:jc w:val="center"/>
      <w:rPr>
        <w:rFonts w:ascii="Foco Black" w:eastAsia="Times New Roman" w:hAnsi="Foco Black"/>
        <w:b/>
        <w:color w:val="808080"/>
        <w:shd w:val="clear" w:color="auto" w:fill="FFFFFF"/>
      </w:rPr>
    </w:pPr>
    <w:r w:rsidRPr="00522C2D">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4B17"/>
    <w:multiLevelType w:val="multilevel"/>
    <w:tmpl w:val="C720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37BBD"/>
    <w:multiLevelType w:val="multilevel"/>
    <w:tmpl w:val="B4AA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A52AA"/>
    <w:multiLevelType w:val="multilevel"/>
    <w:tmpl w:val="2BD2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06F10"/>
    <w:multiLevelType w:val="hybridMultilevel"/>
    <w:tmpl w:val="B9380A4E"/>
    <w:lvl w:ilvl="0" w:tplc="D8DC13E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69179210">
    <w:abstractNumId w:val="3"/>
  </w:num>
  <w:num w:numId="2" w16cid:durableId="1516653103">
    <w:abstractNumId w:val="1"/>
  </w:num>
  <w:num w:numId="3" w16cid:durableId="108398901">
    <w:abstractNumId w:val="2"/>
  </w:num>
  <w:num w:numId="4" w16cid:durableId="114897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D"/>
    <w:rsid w:val="00005F96"/>
    <w:rsid w:val="00015D40"/>
    <w:rsid w:val="00072BDB"/>
    <w:rsid w:val="0008039F"/>
    <w:rsid w:val="00093C5E"/>
    <w:rsid w:val="000A2E48"/>
    <w:rsid w:val="000B4B7B"/>
    <w:rsid w:val="000F3CCC"/>
    <w:rsid w:val="00134553"/>
    <w:rsid w:val="00143883"/>
    <w:rsid w:val="00157D1F"/>
    <w:rsid w:val="00164CCD"/>
    <w:rsid w:val="0017100D"/>
    <w:rsid w:val="001B0250"/>
    <w:rsid w:val="001B3676"/>
    <w:rsid w:val="001C689C"/>
    <w:rsid w:val="001E394D"/>
    <w:rsid w:val="00212C1D"/>
    <w:rsid w:val="00247064"/>
    <w:rsid w:val="002611D9"/>
    <w:rsid w:val="002A5120"/>
    <w:rsid w:val="002E5453"/>
    <w:rsid w:val="00340138"/>
    <w:rsid w:val="00381D89"/>
    <w:rsid w:val="00387C65"/>
    <w:rsid w:val="00392CBF"/>
    <w:rsid w:val="003A411C"/>
    <w:rsid w:val="003C3751"/>
    <w:rsid w:val="003C4DD6"/>
    <w:rsid w:val="003F67FC"/>
    <w:rsid w:val="00445078"/>
    <w:rsid w:val="0047333B"/>
    <w:rsid w:val="00485882"/>
    <w:rsid w:val="004C3254"/>
    <w:rsid w:val="004C59E7"/>
    <w:rsid w:val="004E28FA"/>
    <w:rsid w:val="00503180"/>
    <w:rsid w:val="00522C2D"/>
    <w:rsid w:val="00566DFA"/>
    <w:rsid w:val="00571818"/>
    <w:rsid w:val="00584413"/>
    <w:rsid w:val="005C16A8"/>
    <w:rsid w:val="005C7DD5"/>
    <w:rsid w:val="00601409"/>
    <w:rsid w:val="0060503C"/>
    <w:rsid w:val="0061062B"/>
    <w:rsid w:val="00620C56"/>
    <w:rsid w:val="006750F5"/>
    <w:rsid w:val="006A3597"/>
    <w:rsid w:val="006D2D77"/>
    <w:rsid w:val="006D494E"/>
    <w:rsid w:val="006F512B"/>
    <w:rsid w:val="007060D6"/>
    <w:rsid w:val="007475FD"/>
    <w:rsid w:val="007D4F87"/>
    <w:rsid w:val="007D51EB"/>
    <w:rsid w:val="007F46A8"/>
    <w:rsid w:val="008015B9"/>
    <w:rsid w:val="008041A4"/>
    <w:rsid w:val="008130D4"/>
    <w:rsid w:val="00825FC4"/>
    <w:rsid w:val="00835BE8"/>
    <w:rsid w:val="00865C53"/>
    <w:rsid w:val="00887B3C"/>
    <w:rsid w:val="008B0DBD"/>
    <w:rsid w:val="008F128F"/>
    <w:rsid w:val="0093195C"/>
    <w:rsid w:val="00946041"/>
    <w:rsid w:val="00954530"/>
    <w:rsid w:val="00965F96"/>
    <w:rsid w:val="0098000C"/>
    <w:rsid w:val="00980163"/>
    <w:rsid w:val="009C1D5B"/>
    <w:rsid w:val="009D10FA"/>
    <w:rsid w:val="009E41D5"/>
    <w:rsid w:val="00A25702"/>
    <w:rsid w:val="00A27A53"/>
    <w:rsid w:val="00A34EC6"/>
    <w:rsid w:val="00A80A97"/>
    <w:rsid w:val="00AA6861"/>
    <w:rsid w:val="00AE5849"/>
    <w:rsid w:val="00B12683"/>
    <w:rsid w:val="00B21E98"/>
    <w:rsid w:val="00B92E1F"/>
    <w:rsid w:val="00B93FC7"/>
    <w:rsid w:val="00BD2FEC"/>
    <w:rsid w:val="00C00538"/>
    <w:rsid w:val="00C43475"/>
    <w:rsid w:val="00C51347"/>
    <w:rsid w:val="00C90113"/>
    <w:rsid w:val="00C926D4"/>
    <w:rsid w:val="00CC48A2"/>
    <w:rsid w:val="00D01D84"/>
    <w:rsid w:val="00D17E6F"/>
    <w:rsid w:val="00D25863"/>
    <w:rsid w:val="00D36162"/>
    <w:rsid w:val="00D81FF5"/>
    <w:rsid w:val="00D91281"/>
    <w:rsid w:val="00DB1ED8"/>
    <w:rsid w:val="00DE1968"/>
    <w:rsid w:val="00E452E2"/>
    <w:rsid w:val="00E93490"/>
    <w:rsid w:val="00EF5440"/>
    <w:rsid w:val="00EF71E2"/>
    <w:rsid w:val="00F0052D"/>
    <w:rsid w:val="00F104E8"/>
    <w:rsid w:val="00FA0FC3"/>
    <w:rsid w:val="00FB2CDF"/>
    <w:rsid w:val="00FC24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EBED"/>
  <w15:chartTrackingRefBased/>
  <w15:docId w15:val="{8D04B3F2-19F5-4EE9-90C4-3043AAFE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2C2D"/>
    <w:pPr>
      <w:tabs>
        <w:tab w:val="center" w:pos="4419"/>
        <w:tab w:val="right" w:pos="8838"/>
      </w:tabs>
      <w:spacing w:after="0" w:line="240" w:lineRule="auto"/>
    </w:pPr>
    <w:rPr>
      <w:rFonts w:eastAsia="Times New Roman"/>
      <w:kern w:val="0"/>
      <w:lang w:eastAsia="es-MX"/>
      <w14:ligatures w14:val="none"/>
    </w:rPr>
  </w:style>
  <w:style w:type="character" w:customStyle="1" w:styleId="PiedepginaCar">
    <w:name w:val="Pie de página Car"/>
    <w:basedOn w:val="Fuentedeprrafopredeter"/>
    <w:link w:val="Piedepgina"/>
    <w:uiPriority w:val="99"/>
    <w:rsid w:val="00522C2D"/>
    <w:rPr>
      <w:rFonts w:eastAsia="Times New Roman"/>
      <w:kern w:val="0"/>
      <w:lang w:eastAsia="es-MX"/>
      <w14:ligatures w14:val="none"/>
    </w:rPr>
  </w:style>
  <w:style w:type="table" w:customStyle="1" w:styleId="Tablaconcuadrcula1">
    <w:name w:val="Tabla con cuadrícula1"/>
    <w:basedOn w:val="Tablanormal"/>
    <w:next w:val="Tablaconcuadrcula"/>
    <w:uiPriority w:val="59"/>
    <w:rsid w:val="00522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2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503C"/>
    <w:pPr>
      <w:widowControl w:val="0"/>
      <w:autoSpaceDE w:val="0"/>
      <w:autoSpaceDN w:val="0"/>
      <w:spacing w:after="0" w:line="240" w:lineRule="auto"/>
    </w:pPr>
    <w:rPr>
      <w:rFonts w:ascii="Calibri" w:eastAsia="Calibri" w:hAnsi="Calibri" w:cs="Calibri"/>
      <w:kern w:val="0"/>
      <w:lang w:val="es-ES"/>
      <w14:ligatures w14:val="none"/>
    </w:rPr>
  </w:style>
  <w:style w:type="paragraph" w:styleId="Encabezado">
    <w:name w:val="header"/>
    <w:basedOn w:val="Normal"/>
    <w:link w:val="EncabezadoCar"/>
    <w:uiPriority w:val="99"/>
    <w:unhideWhenUsed/>
    <w:rsid w:val="00C92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D4"/>
  </w:style>
  <w:style w:type="paragraph" w:styleId="Textoindependiente">
    <w:name w:val="Body Text"/>
    <w:basedOn w:val="Normal"/>
    <w:link w:val="TextoindependienteCar"/>
    <w:uiPriority w:val="1"/>
    <w:qFormat/>
    <w:rsid w:val="00584413"/>
    <w:pPr>
      <w:widowControl w:val="0"/>
      <w:autoSpaceDE w:val="0"/>
      <w:autoSpaceDN w:val="0"/>
      <w:spacing w:after="0" w:line="240" w:lineRule="auto"/>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584413"/>
    <w:rPr>
      <w:rFonts w:ascii="Arial MT" w:eastAsia="Arial MT" w:hAnsi="Arial MT" w:cs="Arial MT"/>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1583</Words>
  <Characters>8707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Comude Tlajomulco</cp:lastModifiedBy>
  <cp:revision>5</cp:revision>
  <cp:lastPrinted>2026-01-30T22:13:00Z</cp:lastPrinted>
  <dcterms:created xsi:type="dcterms:W3CDTF">2026-01-28T15:04:00Z</dcterms:created>
  <dcterms:modified xsi:type="dcterms:W3CDTF">2026-01-30T22:15:00Z</dcterms:modified>
</cp:coreProperties>
</file>